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AA" w:rsidRPr="00951899" w:rsidRDefault="00AC50AA" w:rsidP="00440C98">
      <w:pPr>
        <w:widowControl/>
        <w:autoSpaceDE/>
        <w:autoSpaceDN/>
        <w:adjustRightInd/>
        <w:spacing w:after="200"/>
        <w:jc w:val="center"/>
        <w:rPr>
          <w:b/>
          <w:color w:val="auto"/>
          <w:lang w:val="en-GB" w:eastAsia="en-US"/>
        </w:rPr>
      </w:pPr>
      <w:r w:rsidRPr="00951899">
        <w:rPr>
          <w:b/>
          <w:color w:val="auto"/>
          <w:lang w:val="en-GB" w:eastAsia="en-US"/>
        </w:rPr>
        <w:t>Cánones latinoamericanos</w:t>
      </w:r>
    </w:p>
    <w:p w:rsidR="00AC50AA" w:rsidRPr="00951899" w:rsidRDefault="00AC50AA" w:rsidP="00440C98">
      <w:pPr>
        <w:widowControl/>
        <w:autoSpaceDE/>
        <w:autoSpaceDN/>
        <w:adjustRightInd/>
        <w:spacing w:after="200"/>
        <w:contextualSpacing/>
        <w:jc w:val="center"/>
        <w:rPr>
          <w:color w:val="auto"/>
          <w:lang w:val="en-GB" w:eastAsia="en-US"/>
        </w:rPr>
      </w:pPr>
    </w:p>
    <w:p w:rsidR="00AC50AA" w:rsidRPr="00811243" w:rsidRDefault="00AC50AA" w:rsidP="00440C98">
      <w:pPr>
        <w:widowControl/>
        <w:autoSpaceDE/>
        <w:autoSpaceDN/>
        <w:adjustRightInd/>
        <w:spacing w:after="200"/>
        <w:contextualSpacing/>
        <w:jc w:val="center"/>
        <w:rPr>
          <w:color w:val="auto"/>
          <w:lang w:val="en-US" w:eastAsia="en-US"/>
        </w:rPr>
      </w:pPr>
      <w:r w:rsidRPr="00811243">
        <w:rPr>
          <w:color w:val="auto"/>
          <w:lang w:val="en-US" w:eastAsia="en-US"/>
        </w:rPr>
        <w:t>Dr. Fernando Degiovanni</w:t>
      </w:r>
    </w:p>
    <w:p w:rsidR="00AC50AA" w:rsidRPr="00811243" w:rsidRDefault="00AC50AA" w:rsidP="00440C98">
      <w:pPr>
        <w:widowControl/>
        <w:autoSpaceDE/>
        <w:autoSpaceDN/>
        <w:adjustRightInd/>
        <w:spacing w:after="200"/>
        <w:contextualSpacing/>
        <w:jc w:val="center"/>
        <w:rPr>
          <w:color w:val="auto"/>
          <w:lang w:val="en-US" w:eastAsia="en-US"/>
        </w:rPr>
      </w:pPr>
      <w:r w:rsidRPr="00811243">
        <w:rPr>
          <w:color w:val="auto"/>
          <w:lang w:val="en-US" w:eastAsia="en-US"/>
        </w:rPr>
        <w:t>The Graduate Center—City University of New York</w:t>
      </w:r>
    </w:p>
    <w:p w:rsidR="00AC50AA" w:rsidRPr="00811243" w:rsidRDefault="00AC50AA" w:rsidP="00440C98">
      <w:pPr>
        <w:widowControl/>
        <w:autoSpaceDE/>
        <w:autoSpaceDN/>
        <w:adjustRightInd/>
        <w:spacing w:after="200"/>
        <w:contextualSpacing/>
        <w:jc w:val="center"/>
        <w:rPr>
          <w:color w:val="auto"/>
          <w:lang w:val="en-US" w:eastAsia="en-US"/>
        </w:rPr>
      </w:pPr>
    </w:p>
    <w:p w:rsidR="00AC50AA" w:rsidRPr="00811243" w:rsidRDefault="00AC50AA" w:rsidP="00440C98">
      <w:pPr>
        <w:widowControl/>
        <w:autoSpaceDE/>
        <w:autoSpaceDN/>
        <w:adjustRightInd/>
        <w:spacing w:after="200"/>
        <w:contextualSpacing/>
        <w:jc w:val="center"/>
        <w:rPr>
          <w:color w:val="auto"/>
          <w:lang w:val="en-US" w:eastAsia="en-US"/>
        </w:rPr>
      </w:pPr>
    </w:p>
    <w:p w:rsidR="00AC50AA" w:rsidRPr="00811243" w:rsidRDefault="00AC50AA" w:rsidP="00440C98">
      <w:pPr>
        <w:widowControl/>
        <w:autoSpaceDE/>
        <w:autoSpaceDN/>
        <w:adjustRightInd/>
        <w:spacing w:after="200" w:line="276" w:lineRule="auto"/>
        <w:rPr>
          <w:b/>
          <w:color w:val="auto"/>
          <w:lang w:val="es-ES_tradnl" w:eastAsia="en-US"/>
        </w:rPr>
      </w:pPr>
      <w:r w:rsidRPr="00811243">
        <w:rPr>
          <w:b/>
          <w:color w:val="auto"/>
          <w:lang w:val="es-ES_tradnl" w:eastAsia="en-US"/>
        </w:rPr>
        <w:t>Fundamentación</w:t>
      </w:r>
    </w:p>
    <w:p w:rsidR="00AC50AA" w:rsidRDefault="00AC50AA" w:rsidP="00440C98">
      <w:pPr>
        <w:widowControl/>
        <w:autoSpaceDE/>
        <w:autoSpaceDN/>
        <w:adjustRightInd/>
        <w:spacing w:after="200" w:line="276" w:lineRule="auto"/>
        <w:ind w:firstLine="720"/>
        <w:rPr>
          <w:color w:val="auto"/>
          <w:lang w:val="es-ES_tradnl" w:eastAsia="en-US"/>
        </w:rPr>
      </w:pPr>
      <w:r w:rsidRPr="00811243">
        <w:rPr>
          <w:color w:val="auto"/>
          <w:lang w:val="es-ES_tradnl" w:eastAsia="en-US"/>
        </w:rPr>
        <w:t>Este semina</w:t>
      </w:r>
      <w:r>
        <w:rPr>
          <w:color w:val="auto"/>
          <w:lang w:val="es-ES_tradnl" w:eastAsia="en-US"/>
        </w:rPr>
        <w:t xml:space="preserve">rio se propone analizar la función de </w:t>
      </w:r>
      <w:r w:rsidRPr="00811243">
        <w:rPr>
          <w:color w:val="auto"/>
          <w:lang w:val="es-ES_tradnl" w:eastAsia="en-US"/>
        </w:rPr>
        <w:t>una serie de debates políticos, paradigmas críticos y artefactos materiales en la producción de versiones alternativas del canon literario latinoamericano</w:t>
      </w:r>
      <w:r>
        <w:rPr>
          <w:color w:val="auto"/>
          <w:lang w:val="es-ES_tradnl" w:eastAsia="en-US"/>
        </w:rPr>
        <w:t xml:space="preserve"> desde mediados del siglo XIX hasta 1960</w:t>
      </w:r>
      <w:r w:rsidRPr="00811243">
        <w:rPr>
          <w:color w:val="auto"/>
          <w:lang w:val="es-ES_tradnl" w:eastAsia="en-US"/>
        </w:rPr>
        <w:t xml:space="preserve">. </w:t>
      </w:r>
      <w:r>
        <w:rPr>
          <w:color w:val="auto"/>
          <w:lang w:val="es-ES_tradnl" w:eastAsia="en-US"/>
        </w:rPr>
        <w:t xml:space="preserve">Por medio </w:t>
      </w:r>
      <w:r w:rsidRPr="00811243">
        <w:rPr>
          <w:color w:val="auto"/>
          <w:lang w:val="es-ES_tradnl" w:eastAsia="en-US"/>
        </w:rPr>
        <w:t xml:space="preserve">del estudio de transacciones culturales destinadas a legitimar repertorios de autores y obras </w:t>
      </w:r>
      <w:r>
        <w:rPr>
          <w:color w:val="auto"/>
          <w:lang w:val="es-ES_tradnl" w:eastAsia="en-US"/>
        </w:rPr>
        <w:t>“</w:t>
      </w:r>
      <w:r w:rsidRPr="00811243">
        <w:rPr>
          <w:color w:val="auto"/>
          <w:lang w:val="es-ES_tradnl" w:eastAsia="en-US"/>
        </w:rPr>
        <w:t>representativos</w:t>
      </w:r>
      <w:r>
        <w:rPr>
          <w:color w:val="auto"/>
          <w:lang w:val="es-ES_tradnl" w:eastAsia="en-US"/>
        </w:rPr>
        <w:t xml:space="preserve">”, </w:t>
      </w:r>
      <w:r w:rsidRPr="00811243">
        <w:rPr>
          <w:color w:val="auto"/>
          <w:lang w:val="es-ES_tradnl" w:eastAsia="en-US"/>
        </w:rPr>
        <w:t xml:space="preserve">se discutirá el modo en que </w:t>
      </w:r>
      <w:r>
        <w:rPr>
          <w:color w:val="auto"/>
          <w:lang w:val="es-ES_tradnl" w:eastAsia="en-US"/>
        </w:rPr>
        <w:t xml:space="preserve">la mediación de discursos—inscriptos </w:t>
      </w:r>
      <w:r w:rsidRPr="00811243">
        <w:rPr>
          <w:color w:val="auto"/>
          <w:lang w:val="es-ES_tradnl" w:eastAsia="en-US"/>
        </w:rPr>
        <w:t xml:space="preserve">tanto en el plano ideológico </w:t>
      </w:r>
      <w:r>
        <w:rPr>
          <w:color w:val="auto"/>
          <w:lang w:val="es-ES_tradnl" w:eastAsia="en-US"/>
        </w:rPr>
        <w:t xml:space="preserve">e institucional </w:t>
      </w:r>
      <w:r w:rsidRPr="00811243">
        <w:rPr>
          <w:color w:val="auto"/>
          <w:lang w:val="es-ES_tradnl" w:eastAsia="en-US"/>
        </w:rPr>
        <w:t xml:space="preserve">como en el de la teoría </w:t>
      </w:r>
      <w:r>
        <w:rPr>
          <w:color w:val="auto"/>
          <w:lang w:val="es-ES_tradnl" w:eastAsia="en-US"/>
        </w:rPr>
        <w:t xml:space="preserve">crítica y la práctica editorial—dio lugar a una definición variable de lo “latinoamericano”.  </w:t>
      </w:r>
    </w:p>
    <w:p w:rsidR="00AC50AA" w:rsidRPr="00811243" w:rsidRDefault="00AC50AA" w:rsidP="00AE7949">
      <w:pPr>
        <w:widowControl/>
        <w:autoSpaceDE/>
        <w:autoSpaceDN/>
        <w:adjustRightInd/>
        <w:spacing w:after="200" w:line="276" w:lineRule="auto"/>
        <w:ind w:firstLine="720"/>
        <w:rPr>
          <w:color w:val="auto"/>
          <w:lang w:val="es-ES_tradnl" w:eastAsia="en-US"/>
        </w:rPr>
      </w:pPr>
      <w:r w:rsidRPr="00811243">
        <w:rPr>
          <w:color w:val="auto"/>
          <w:lang w:val="es-ES_tradnl" w:eastAsia="en-US"/>
        </w:rPr>
        <w:t xml:space="preserve">La contraposición de paradigmas canónicos a lo largo del tiempo será, en este contexto, tan decisiva como el análisis de iniciativas canonizadoras simultáneas. </w:t>
      </w:r>
      <w:r>
        <w:rPr>
          <w:color w:val="auto"/>
          <w:lang w:val="es-ES_tradnl" w:eastAsia="en-US"/>
        </w:rPr>
        <w:t>Por un lado, se abordará la manera en que el surgimiento de ciertos dispositivos letrados de legitimación cultural estuvo ligado a circunstancias históricas concretas—</w:t>
      </w:r>
      <w:smartTag w:uri="urn:schemas-microsoft-com:office:smarttags" w:element="PersonName">
        <w:smartTagPr>
          <w:attr w:name="ProductID" w:val="la Guerra Hispano-Norteamericana"/>
        </w:smartTagPr>
        <w:r>
          <w:rPr>
            <w:color w:val="auto"/>
            <w:lang w:val="es-ES_tradnl" w:eastAsia="en-US"/>
          </w:rPr>
          <w:t xml:space="preserve">la </w:t>
        </w:r>
        <w:r w:rsidRPr="00811243">
          <w:rPr>
            <w:color w:val="auto"/>
            <w:lang w:val="es-ES_tradnl" w:eastAsia="en-US"/>
          </w:rPr>
          <w:t>Guerra Hispano-Norteamericana</w:t>
        </w:r>
      </w:smartTag>
      <w:r w:rsidRPr="00811243">
        <w:rPr>
          <w:color w:val="auto"/>
          <w:lang w:val="es-ES_tradnl" w:eastAsia="en-US"/>
        </w:rPr>
        <w:t xml:space="preserve">, </w:t>
      </w:r>
      <w:smartTag w:uri="urn:schemas-microsoft-com:office:smarttags" w:element="PersonName">
        <w:smartTagPr>
          <w:attr w:name="ProductID" w:val="la Primera"/>
        </w:smartTagPr>
        <w:r w:rsidRPr="00811243">
          <w:rPr>
            <w:color w:val="auto"/>
            <w:lang w:val="es-ES_tradnl" w:eastAsia="en-US"/>
          </w:rPr>
          <w:t>la Primera</w:t>
        </w:r>
      </w:smartTag>
      <w:r w:rsidRPr="00811243">
        <w:rPr>
          <w:color w:val="auto"/>
          <w:lang w:val="es-ES_tradnl" w:eastAsia="en-US"/>
        </w:rPr>
        <w:t xml:space="preserve"> y </w:t>
      </w:r>
      <w:smartTag w:uri="urn:schemas-microsoft-com:office:smarttags" w:element="PersonName">
        <w:smartTagPr>
          <w:attr w:name="ProductID" w:val="la Segunda Guerra"/>
        </w:smartTagPr>
        <w:r w:rsidRPr="00811243">
          <w:rPr>
            <w:color w:val="auto"/>
            <w:lang w:val="es-ES_tradnl" w:eastAsia="en-US"/>
          </w:rPr>
          <w:t>la Segunda Guerra</w:t>
        </w:r>
      </w:smartTag>
      <w:r w:rsidRPr="00811243">
        <w:rPr>
          <w:color w:val="auto"/>
          <w:lang w:val="es-ES_tradnl" w:eastAsia="en-US"/>
        </w:rPr>
        <w:t xml:space="preserve"> Mundial y </w:t>
      </w:r>
      <w:smartTag w:uri="urn:schemas-microsoft-com:office:smarttags" w:element="PersonName">
        <w:smartTagPr>
          <w:attr w:name="ProductID" w:val="la Revolución Cubana."/>
        </w:smartTagPr>
        <w:r w:rsidRPr="00811243">
          <w:rPr>
            <w:color w:val="auto"/>
            <w:lang w:val="es-ES_tradnl" w:eastAsia="en-US"/>
          </w:rPr>
          <w:t>la Revolución Cubana</w:t>
        </w:r>
        <w:r>
          <w:rPr>
            <w:color w:val="auto"/>
            <w:lang w:val="es-ES_tradnl" w:eastAsia="en-US"/>
          </w:rPr>
          <w:t>.</w:t>
        </w:r>
      </w:smartTag>
      <w:r>
        <w:rPr>
          <w:color w:val="auto"/>
          <w:lang w:val="es-ES_tradnl" w:eastAsia="en-US"/>
        </w:rPr>
        <w:t xml:space="preserve"> Por otro, s</w:t>
      </w:r>
      <w:r w:rsidRPr="00811243">
        <w:rPr>
          <w:color w:val="auto"/>
          <w:lang w:val="es-ES_tradnl" w:eastAsia="en-US"/>
        </w:rPr>
        <w:t xml:space="preserve">e prestará especial atención a la función que </w:t>
      </w:r>
      <w:r>
        <w:rPr>
          <w:color w:val="auto"/>
          <w:lang w:val="es-ES_tradnl" w:eastAsia="en-US"/>
        </w:rPr>
        <w:t>cumplió un</w:t>
      </w:r>
      <w:r w:rsidRPr="00811243">
        <w:rPr>
          <w:color w:val="auto"/>
          <w:lang w:val="es-ES_tradnl" w:eastAsia="en-US"/>
        </w:rPr>
        <w:t xml:space="preserve"> conjunto de </w:t>
      </w:r>
      <w:r>
        <w:rPr>
          <w:color w:val="auto"/>
          <w:lang w:val="es-ES_tradnl" w:eastAsia="en-US"/>
        </w:rPr>
        <w:t xml:space="preserve">instituciones universitarias y profesionales, así como una variedad de </w:t>
      </w:r>
      <w:r w:rsidRPr="00811243">
        <w:rPr>
          <w:color w:val="auto"/>
          <w:lang w:val="es-ES_tradnl" w:eastAsia="en-US"/>
        </w:rPr>
        <w:t xml:space="preserve">artefactos culturales—antologías literarias, colecciones de autores y textos “clásicos”, libros de texto y reseñas especializadas—en </w:t>
      </w:r>
      <w:r>
        <w:rPr>
          <w:color w:val="auto"/>
          <w:lang w:val="es-ES_tradnl" w:eastAsia="en-US"/>
        </w:rPr>
        <w:t>la producción de versiones contrastantes del canon latinoamericano frente a circunstancias políticas comunes</w:t>
      </w:r>
      <w:r w:rsidRPr="00811243">
        <w:rPr>
          <w:color w:val="auto"/>
          <w:lang w:val="es-ES_tradnl" w:eastAsia="en-US"/>
        </w:rPr>
        <w:t xml:space="preserve">.  Nociones tales como discursividad, política cultural, historia literaria y transnacionalismo serán cruciales para el examen del objeto de estudio.  Los conceptos de hispanismo, latinoamericanismo y globalización operarán también como </w:t>
      </w:r>
      <w:r>
        <w:rPr>
          <w:color w:val="auto"/>
          <w:lang w:val="es-ES_tradnl" w:eastAsia="en-US"/>
        </w:rPr>
        <w:t>disparadores</w:t>
      </w:r>
      <w:r w:rsidRPr="00811243">
        <w:rPr>
          <w:color w:val="auto"/>
          <w:lang w:val="es-ES_tradnl" w:eastAsia="en-US"/>
        </w:rPr>
        <w:t xml:space="preserve"> en nuestra aproximación al tema.  </w:t>
      </w:r>
    </w:p>
    <w:p w:rsidR="00AC50AA" w:rsidRPr="00811243" w:rsidRDefault="00AC50AA" w:rsidP="00440C98">
      <w:pPr>
        <w:spacing w:line="276" w:lineRule="auto"/>
        <w:rPr>
          <w:b/>
          <w:color w:val="auto"/>
          <w:lang w:val="es-ES_tradnl" w:eastAsia="en-US"/>
        </w:rPr>
      </w:pPr>
    </w:p>
    <w:p w:rsidR="00AC50AA" w:rsidRPr="00811243" w:rsidRDefault="00AC50AA" w:rsidP="00440C98">
      <w:pPr>
        <w:spacing w:line="276" w:lineRule="auto"/>
        <w:rPr>
          <w:b/>
          <w:color w:val="auto"/>
          <w:lang w:val="es-ES_tradnl" w:eastAsia="en-US"/>
        </w:rPr>
      </w:pPr>
      <w:r w:rsidRPr="00811243">
        <w:rPr>
          <w:b/>
          <w:color w:val="auto"/>
          <w:lang w:val="es-ES_tradnl" w:eastAsia="en-US"/>
        </w:rPr>
        <w:t>Objetivos</w:t>
      </w:r>
    </w:p>
    <w:p w:rsidR="00AC50AA" w:rsidRPr="00811243" w:rsidRDefault="00AC50AA" w:rsidP="00440C98">
      <w:pPr>
        <w:spacing w:line="276" w:lineRule="auto"/>
        <w:rPr>
          <w:color w:val="auto"/>
          <w:lang w:val="es-ES_tradnl" w:eastAsia="en-US"/>
        </w:rPr>
      </w:pPr>
    </w:p>
    <w:p w:rsidR="00AC50AA" w:rsidRPr="00811243" w:rsidRDefault="00AC50AA" w:rsidP="00440C98">
      <w:pPr>
        <w:spacing w:line="276" w:lineRule="auto"/>
        <w:rPr>
          <w:color w:val="auto"/>
          <w:lang w:val="es-ES_tradnl" w:eastAsia="en-US"/>
        </w:rPr>
      </w:pPr>
      <w:r w:rsidRPr="00811243">
        <w:rPr>
          <w:color w:val="auto"/>
          <w:lang w:val="es-ES_tradnl" w:eastAsia="en-US"/>
        </w:rPr>
        <w:t xml:space="preserve">•  Analizar las configuraciones históricas del canon literario latinoamericano, prestando especial atención a las variables políticas y culturales que intervinieron en su constitución. </w:t>
      </w:r>
    </w:p>
    <w:p w:rsidR="00AC50AA" w:rsidRPr="00811243" w:rsidRDefault="00AC50AA" w:rsidP="00440C98">
      <w:pPr>
        <w:spacing w:line="276" w:lineRule="auto"/>
        <w:rPr>
          <w:color w:val="auto"/>
          <w:lang w:val="es-ES_tradnl" w:eastAsia="en-US"/>
        </w:rPr>
      </w:pPr>
      <w:r w:rsidRPr="00811243">
        <w:rPr>
          <w:color w:val="auto"/>
          <w:lang w:val="es-ES_tradnl" w:eastAsia="en-US"/>
        </w:rPr>
        <w:t>•  Discutir nociones teóricas y críticas relativas a la conceptualización de los procesos de formación canónica</w:t>
      </w:r>
      <w:r>
        <w:rPr>
          <w:color w:val="auto"/>
          <w:lang w:val="es-ES_tradnl" w:eastAsia="en-US"/>
        </w:rPr>
        <w:t xml:space="preserve"> y construcción de literaturas transnacionales</w:t>
      </w:r>
      <w:r w:rsidRPr="00811243">
        <w:rPr>
          <w:color w:val="auto"/>
          <w:lang w:val="es-ES_tradnl" w:eastAsia="en-US"/>
        </w:rPr>
        <w:t>.</w:t>
      </w:r>
    </w:p>
    <w:p w:rsidR="00AC50AA" w:rsidRPr="00811243" w:rsidRDefault="00AC50AA" w:rsidP="00440C98">
      <w:pPr>
        <w:spacing w:line="276" w:lineRule="auto"/>
        <w:rPr>
          <w:color w:val="auto"/>
          <w:lang w:val="es-ES_tradnl" w:eastAsia="en-US"/>
        </w:rPr>
      </w:pPr>
      <w:r w:rsidRPr="00811243">
        <w:rPr>
          <w:color w:val="auto"/>
          <w:lang w:val="es-ES_tradnl" w:eastAsia="en-US"/>
        </w:rPr>
        <w:t>•  Abordar un corpus heterogéneo de artefactos culturales involucrados históricamente en procesos de formación canónica: antologías, series editoriales, historias literarias, revistas culturales</w:t>
      </w:r>
      <w:r>
        <w:rPr>
          <w:color w:val="auto"/>
          <w:lang w:val="es-ES_tradnl" w:eastAsia="en-US"/>
        </w:rPr>
        <w:t xml:space="preserve"> y formaciones letradas</w:t>
      </w:r>
      <w:r w:rsidRPr="00811243">
        <w:rPr>
          <w:color w:val="auto"/>
          <w:lang w:val="es-ES_tradnl" w:eastAsia="en-US"/>
        </w:rPr>
        <w:t>.</w:t>
      </w:r>
    </w:p>
    <w:p w:rsidR="00AC50AA" w:rsidRPr="00811243" w:rsidRDefault="00AC50AA" w:rsidP="00440C98">
      <w:pPr>
        <w:widowControl/>
        <w:autoSpaceDE/>
        <w:autoSpaceDN/>
        <w:adjustRightInd/>
        <w:spacing w:after="200" w:line="276" w:lineRule="auto"/>
        <w:rPr>
          <w:color w:val="auto"/>
          <w:lang w:val="es-ES_tradnl" w:eastAsia="en-US"/>
        </w:rPr>
      </w:pPr>
      <w:r w:rsidRPr="00811243">
        <w:rPr>
          <w:color w:val="auto"/>
          <w:lang w:val="es-ES_tradnl" w:eastAsia="en-US"/>
        </w:rPr>
        <w:t>•  </w:t>
      </w:r>
      <w:r>
        <w:rPr>
          <w:color w:val="auto"/>
          <w:lang w:val="es-ES_tradnl" w:eastAsia="en-US"/>
        </w:rPr>
        <w:t xml:space="preserve">Dar cuenta de </w:t>
      </w:r>
      <w:r w:rsidRPr="00811243">
        <w:rPr>
          <w:color w:val="auto"/>
          <w:lang w:val="es-ES_tradnl" w:eastAsia="en-US"/>
        </w:rPr>
        <w:t>las figuras claves del proceso de formación canónica en América Latina.</w:t>
      </w:r>
    </w:p>
    <w:p w:rsidR="00AC50AA" w:rsidRPr="00811243" w:rsidRDefault="00AC50AA" w:rsidP="00440C98">
      <w:pPr>
        <w:widowControl/>
        <w:autoSpaceDE/>
        <w:autoSpaceDN/>
        <w:adjustRightInd/>
        <w:spacing w:after="200" w:line="276" w:lineRule="auto"/>
        <w:rPr>
          <w:b/>
          <w:color w:val="auto"/>
          <w:lang w:val="es-ES_tradnl" w:eastAsia="en-US"/>
        </w:rPr>
      </w:pPr>
    </w:p>
    <w:p w:rsidR="00AC50AA" w:rsidRPr="00440C98" w:rsidRDefault="00AC50AA" w:rsidP="00440C98">
      <w:pPr>
        <w:widowControl/>
        <w:autoSpaceDE/>
        <w:autoSpaceDN/>
        <w:adjustRightInd/>
        <w:spacing w:after="200" w:line="276" w:lineRule="auto"/>
        <w:rPr>
          <w:b/>
          <w:color w:val="auto"/>
          <w:lang w:val="es-ES_tradnl" w:eastAsia="en-US"/>
        </w:rPr>
      </w:pPr>
      <w:r w:rsidRPr="00811243">
        <w:rPr>
          <w:b/>
          <w:color w:val="auto"/>
          <w:lang w:val="es-ES_tradnl" w:eastAsia="en-US"/>
        </w:rPr>
        <w:t>Contenidos</w:t>
      </w:r>
    </w:p>
    <w:p w:rsidR="00AC50AA" w:rsidRPr="00811243" w:rsidRDefault="00AC50AA" w:rsidP="00440C98">
      <w:pPr>
        <w:widowControl/>
        <w:tabs>
          <w:tab w:val="left" w:pos="0"/>
          <w:tab w:val="left" w:pos="567"/>
        </w:tabs>
        <w:jc w:val="both"/>
        <w:rPr>
          <w:b/>
          <w:bCs/>
        </w:rPr>
      </w:pPr>
      <w:r w:rsidRPr="00811243">
        <w:rPr>
          <w:b/>
          <w:bCs/>
        </w:rPr>
        <w:t xml:space="preserve">Unidad I: Canon, institución y orden social </w:t>
      </w:r>
    </w:p>
    <w:p w:rsidR="00AC50AA" w:rsidRPr="00811243" w:rsidRDefault="00AC50AA" w:rsidP="00440C98">
      <w:pPr>
        <w:widowControl/>
        <w:tabs>
          <w:tab w:val="left" w:pos="0"/>
        </w:tabs>
        <w:jc w:val="both"/>
        <w:rPr>
          <w:bCs/>
        </w:rPr>
      </w:pPr>
      <w:r w:rsidRPr="00811243">
        <w:rPr>
          <w:b/>
          <w:bCs/>
        </w:rPr>
        <w:t xml:space="preserve">Carga horaria: </w:t>
      </w:r>
      <w:r>
        <w:rPr>
          <w:b/>
          <w:bCs/>
        </w:rPr>
        <w:t>5</w:t>
      </w:r>
      <w:r w:rsidRPr="00811243">
        <w:rPr>
          <w:b/>
          <w:bCs/>
        </w:rPr>
        <w:t xml:space="preserve"> horas</w:t>
      </w:r>
    </w:p>
    <w:p w:rsidR="00AC50AA" w:rsidRPr="00C74FCD" w:rsidRDefault="00AC50AA" w:rsidP="00440C98">
      <w:pPr>
        <w:widowControl/>
        <w:tabs>
          <w:tab w:val="left" w:pos="0"/>
          <w:tab w:val="left" w:pos="567"/>
        </w:tabs>
        <w:jc w:val="both"/>
        <w:rPr>
          <w:lang w:val="es-AR"/>
        </w:rPr>
      </w:pPr>
      <w:r w:rsidRPr="00811243">
        <w:rPr>
          <w:bCs/>
        </w:rPr>
        <w:t xml:space="preserve">Debates en torno al concepto de canon. Textos </w:t>
      </w:r>
      <w:r>
        <w:rPr>
          <w:bCs/>
        </w:rPr>
        <w:t>“</w:t>
      </w:r>
      <w:r w:rsidRPr="00811243">
        <w:rPr>
          <w:bCs/>
        </w:rPr>
        <w:t>canónicos</w:t>
      </w:r>
      <w:r>
        <w:rPr>
          <w:bCs/>
        </w:rPr>
        <w:t>”</w:t>
      </w:r>
      <w:r w:rsidRPr="00811243">
        <w:rPr>
          <w:bCs/>
        </w:rPr>
        <w:t xml:space="preserve"> versus textos </w:t>
      </w:r>
      <w:r>
        <w:rPr>
          <w:bCs/>
        </w:rPr>
        <w:t>“</w:t>
      </w:r>
      <w:r w:rsidRPr="00811243">
        <w:rPr>
          <w:bCs/>
        </w:rPr>
        <w:t>clásicos</w:t>
      </w:r>
      <w:r>
        <w:rPr>
          <w:bCs/>
        </w:rPr>
        <w:t>”</w:t>
      </w:r>
      <w:r w:rsidRPr="00811243">
        <w:rPr>
          <w:bCs/>
          <w:lang w:val="es-AR"/>
        </w:rPr>
        <w:t>.</w:t>
      </w:r>
      <w:r w:rsidRPr="00811243">
        <w:rPr>
          <w:bCs/>
        </w:rPr>
        <w:t xml:space="preserve"> Canon y capital simbólico. Institucionalizac</w:t>
      </w:r>
      <w:r w:rsidRPr="00811243">
        <w:rPr>
          <w:bCs/>
          <w:lang w:val="es-AR"/>
        </w:rPr>
        <w:t xml:space="preserve">ión </w:t>
      </w:r>
      <w:r w:rsidRPr="00811243">
        <w:rPr>
          <w:bCs/>
        </w:rPr>
        <w:t xml:space="preserve">letrada, sociedad civil y reproducción </w:t>
      </w:r>
      <w:r>
        <w:rPr>
          <w:bCs/>
        </w:rPr>
        <w:t>cultural</w:t>
      </w:r>
      <w:r w:rsidRPr="00811243">
        <w:rPr>
          <w:bCs/>
        </w:rPr>
        <w:t xml:space="preserve">. </w:t>
      </w:r>
      <w:r>
        <w:rPr>
          <w:bCs/>
        </w:rPr>
        <w:t xml:space="preserve">Democratización </w:t>
      </w:r>
      <w:r w:rsidRPr="00811243">
        <w:rPr>
          <w:bCs/>
        </w:rPr>
        <w:t>y usos del pasado</w:t>
      </w:r>
      <w:r>
        <w:rPr>
          <w:bCs/>
        </w:rPr>
        <w:t>: de la elite republicana a la “clase liberal gerencial”</w:t>
      </w:r>
      <w:r w:rsidRPr="00811243">
        <w:rPr>
          <w:bCs/>
        </w:rPr>
        <w:t xml:space="preserve">. Cánones nacionales y cánones transnacionales: nacionalismo, latinoamericanismo, cosmopolitismo. Textos a </w:t>
      </w:r>
      <w:r>
        <w:rPr>
          <w:bCs/>
        </w:rPr>
        <w:t>trabajar</w:t>
      </w:r>
      <w:r w:rsidRPr="00811243">
        <w:rPr>
          <w:bCs/>
        </w:rPr>
        <w:t xml:space="preserve">: </w:t>
      </w:r>
      <w:r w:rsidRPr="00811243">
        <w:rPr>
          <w:bCs/>
          <w:lang w:val="es-AR"/>
        </w:rPr>
        <w:t xml:space="preserve">Pierre Bourdieu: </w:t>
      </w:r>
      <w:r w:rsidRPr="00811243">
        <w:rPr>
          <w:bCs/>
          <w:i/>
          <w:lang w:val="es-AR"/>
        </w:rPr>
        <w:t>Las reglas del arte: génesis y estructura del campo literario</w:t>
      </w:r>
      <w:r w:rsidRPr="00811243">
        <w:rPr>
          <w:bCs/>
          <w:lang w:val="es-AR"/>
        </w:rPr>
        <w:t xml:space="preserve">; John Guillory: </w:t>
      </w:r>
      <w:r w:rsidRPr="00811243">
        <w:rPr>
          <w:bCs/>
          <w:i/>
          <w:lang w:val="es-AR"/>
        </w:rPr>
        <w:t>Cultural Capital: The Problem of Literary Canon Formation</w:t>
      </w:r>
      <w:r w:rsidRPr="00C74FCD">
        <w:rPr>
          <w:bCs/>
          <w:lang w:val="es-AR"/>
        </w:rPr>
        <w:t xml:space="preserve">; </w:t>
      </w:r>
      <w:r>
        <w:rPr>
          <w:bCs/>
          <w:lang w:val="es-AR"/>
        </w:rPr>
        <w:t xml:space="preserve">ensayos de </w:t>
      </w:r>
      <w:r w:rsidRPr="00C74FCD">
        <w:rPr>
          <w:bCs/>
          <w:lang w:val="es-AR"/>
        </w:rPr>
        <w:t>Amanda Anderson y Bruce Rob</w:t>
      </w:r>
      <w:r>
        <w:rPr>
          <w:bCs/>
          <w:lang w:val="es-AR"/>
        </w:rPr>
        <w:t>b</w:t>
      </w:r>
      <w:r w:rsidRPr="00C74FCD">
        <w:rPr>
          <w:bCs/>
          <w:lang w:val="es-AR"/>
        </w:rPr>
        <w:t>ins</w:t>
      </w:r>
      <w:r>
        <w:rPr>
          <w:bCs/>
          <w:lang w:val="es-AR"/>
        </w:rPr>
        <w:t>.</w:t>
      </w:r>
    </w:p>
    <w:p w:rsidR="00AC50AA" w:rsidRPr="00811243" w:rsidRDefault="00AC50AA" w:rsidP="00440C98">
      <w:pPr>
        <w:rPr>
          <w:lang w:val="es-AR"/>
        </w:rPr>
      </w:pPr>
    </w:p>
    <w:p w:rsidR="00AC50AA" w:rsidRDefault="00AC50AA" w:rsidP="00440C98">
      <w:pPr>
        <w:widowControl/>
        <w:tabs>
          <w:tab w:val="left" w:pos="0"/>
          <w:tab w:val="left" w:pos="567"/>
        </w:tabs>
        <w:jc w:val="both"/>
        <w:rPr>
          <w:b/>
          <w:bCs/>
        </w:rPr>
      </w:pPr>
    </w:p>
    <w:p w:rsidR="00AC50AA" w:rsidRPr="00811243" w:rsidRDefault="00AC50AA" w:rsidP="00440C98">
      <w:pPr>
        <w:widowControl/>
        <w:tabs>
          <w:tab w:val="left" w:pos="0"/>
          <w:tab w:val="left" w:pos="567"/>
        </w:tabs>
        <w:jc w:val="both"/>
        <w:rPr>
          <w:b/>
          <w:bCs/>
        </w:rPr>
      </w:pPr>
      <w:r>
        <w:rPr>
          <w:b/>
          <w:bCs/>
        </w:rPr>
        <w:t>Unidad II</w:t>
      </w:r>
      <w:r w:rsidRPr="00811243">
        <w:rPr>
          <w:b/>
          <w:bCs/>
        </w:rPr>
        <w:t>: Hispanismo, filología, poesía</w:t>
      </w:r>
    </w:p>
    <w:p w:rsidR="00AC50AA" w:rsidRPr="00811243" w:rsidRDefault="00AC50AA" w:rsidP="00440C98">
      <w:pPr>
        <w:widowControl/>
        <w:tabs>
          <w:tab w:val="left" w:pos="0"/>
          <w:tab w:val="left" w:pos="567"/>
        </w:tabs>
        <w:jc w:val="both"/>
        <w:rPr>
          <w:b/>
          <w:bCs/>
        </w:rPr>
      </w:pPr>
      <w:r w:rsidRPr="00811243">
        <w:rPr>
          <w:b/>
          <w:bCs/>
        </w:rPr>
        <w:t xml:space="preserve">Carga horaria: </w:t>
      </w:r>
      <w:r>
        <w:rPr>
          <w:b/>
          <w:bCs/>
        </w:rPr>
        <w:t>5</w:t>
      </w:r>
      <w:r w:rsidRPr="00811243">
        <w:rPr>
          <w:b/>
          <w:bCs/>
        </w:rPr>
        <w:t xml:space="preserve"> horas</w:t>
      </w:r>
    </w:p>
    <w:p w:rsidR="00AC50AA" w:rsidRPr="00811243" w:rsidRDefault="00AC50AA" w:rsidP="00440C98">
      <w:pPr>
        <w:widowControl/>
        <w:tabs>
          <w:tab w:val="left" w:pos="0"/>
          <w:tab w:val="left" w:pos="567"/>
        </w:tabs>
        <w:jc w:val="both"/>
        <w:rPr>
          <w:lang w:val="es-AR"/>
        </w:rPr>
      </w:pPr>
      <w:r w:rsidRPr="00811243">
        <w:rPr>
          <w:lang w:val="es-AR"/>
        </w:rPr>
        <w:t xml:space="preserve">La antología poética en la cultura del libro. Cultura de la recitación y formación del sujeto republicano. Políticas del discurso filológico y reproducción simbólica. La idea de “América Latina” y la emergencia de un canon continental. Fundación del primer </w:t>
      </w:r>
      <w:r>
        <w:rPr>
          <w:lang w:val="es-AR"/>
        </w:rPr>
        <w:t>repertorio textual latinoamericano</w:t>
      </w:r>
      <w:r w:rsidRPr="00811243">
        <w:rPr>
          <w:lang w:val="es-AR"/>
        </w:rPr>
        <w:t xml:space="preserve">: </w:t>
      </w:r>
      <w:smartTag w:uri="urn:schemas-microsoft-com:office:smarttags" w:element="PersonName">
        <w:smartTagPr>
          <w:attr w:name="ProductID" w:val="la América Poética"/>
        </w:smartTagPr>
        <w:r w:rsidRPr="00811243">
          <w:rPr>
            <w:lang w:val="es-AR"/>
          </w:rPr>
          <w:t xml:space="preserve">la </w:t>
        </w:r>
        <w:r w:rsidRPr="00811243">
          <w:rPr>
            <w:i/>
            <w:lang w:val="es-AR"/>
          </w:rPr>
          <w:t>América Poética</w:t>
        </w:r>
      </w:smartTag>
      <w:r w:rsidRPr="00811243">
        <w:rPr>
          <w:lang w:val="es-AR"/>
        </w:rPr>
        <w:t xml:space="preserve"> de Juan M. Gutiérrez. Una guerra imperial contra Gutiérrez: </w:t>
      </w:r>
      <w:smartTag w:uri="urn:schemas-microsoft-com:office:smarttags" w:element="PersonName">
        <w:smartTagPr>
          <w:attr w:name="ProductID" w:val="la Antología"/>
        </w:smartTagPr>
        <w:r w:rsidRPr="00811243">
          <w:rPr>
            <w:lang w:val="es-AR"/>
          </w:rPr>
          <w:t xml:space="preserve">la </w:t>
        </w:r>
        <w:r w:rsidRPr="00811243">
          <w:rPr>
            <w:i/>
            <w:lang w:val="es-AR"/>
          </w:rPr>
          <w:t>Antología</w:t>
        </w:r>
      </w:smartTag>
      <w:r w:rsidRPr="00811243">
        <w:rPr>
          <w:i/>
          <w:lang w:val="es-AR"/>
        </w:rPr>
        <w:t xml:space="preserve"> de los poetas hispano-americanos</w:t>
      </w:r>
      <w:r w:rsidRPr="00811243">
        <w:rPr>
          <w:lang w:val="es-AR"/>
        </w:rPr>
        <w:t xml:space="preserve"> de Menéndez Pelayo. Retóricas de la reconciliación y constitución del latinoamericanismo norteamericano: </w:t>
      </w:r>
      <w:smartTag w:uri="urn:schemas-microsoft-com:office:smarttags" w:element="PersonName">
        <w:smartTagPr>
          <w:attr w:name="ProductID" w:val="la Antología"/>
        </w:smartTagPr>
        <w:r w:rsidRPr="00811243">
          <w:rPr>
            <w:lang w:val="es-AR"/>
          </w:rPr>
          <w:t xml:space="preserve">la </w:t>
        </w:r>
        <w:r w:rsidRPr="00811243">
          <w:rPr>
            <w:i/>
            <w:lang w:val="es-AR"/>
          </w:rPr>
          <w:t>Antología</w:t>
        </w:r>
      </w:smartTag>
      <w:r w:rsidRPr="00811243">
        <w:rPr>
          <w:i/>
          <w:lang w:val="es-AR"/>
        </w:rPr>
        <w:t xml:space="preserve"> de la poesía española e hispanoamericana</w:t>
      </w:r>
      <w:r w:rsidRPr="00811243">
        <w:rPr>
          <w:lang w:val="es-AR"/>
        </w:rPr>
        <w:t xml:space="preserve"> de Federico de Onís. </w:t>
      </w:r>
    </w:p>
    <w:p w:rsidR="00AC50AA" w:rsidRDefault="00AC50AA" w:rsidP="00440C98">
      <w:pPr>
        <w:widowControl/>
        <w:tabs>
          <w:tab w:val="left" w:pos="0"/>
          <w:tab w:val="left" w:pos="567"/>
        </w:tabs>
        <w:jc w:val="both"/>
      </w:pPr>
    </w:p>
    <w:p w:rsidR="00AC50AA" w:rsidRPr="00811243" w:rsidRDefault="00AC50AA" w:rsidP="00440C98">
      <w:pPr>
        <w:widowControl/>
        <w:tabs>
          <w:tab w:val="left" w:pos="0"/>
          <w:tab w:val="left" w:pos="567"/>
        </w:tabs>
        <w:jc w:val="both"/>
      </w:pPr>
    </w:p>
    <w:p w:rsidR="00AC50AA" w:rsidRPr="00811243" w:rsidRDefault="00AC50AA" w:rsidP="00440C98">
      <w:pPr>
        <w:widowControl/>
        <w:tabs>
          <w:tab w:val="left" w:pos="0"/>
          <w:tab w:val="left" w:pos="567"/>
        </w:tabs>
        <w:jc w:val="both"/>
        <w:rPr>
          <w:b/>
          <w:bCs/>
        </w:rPr>
      </w:pPr>
      <w:r w:rsidRPr="00811243">
        <w:rPr>
          <w:b/>
          <w:bCs/>
        </w:rPr>
        <w:t xml:space="preserve">Unidad </w:t>
      </w:r>
      <w:r>
        <w:rPr>
          <w:b/>
          <w:bCs/>
        </w:rPr>
        <w:t>III</w:t>
      </w:r>
      <w:r w:rsidRPr="00811243">
        <w:rPr>
          <w:b/>
          <w:bCs/>
        </w:rPr>
        <w:t xml:space="preserve">: </w:t>
      </w:r>
      <w:r w:rsidRPr="00811243">
        <w:rPr>
          <w:b/>
          <w:bCs/>
          <w:lang w:val="es-AR"/>
        </w:rPr>
        <w:t>Latinoamericanismo, historiografía, literatura (I)</w:t>
      </w:r>
    </w:p>
    <w:p w:rsidR="00AC50AA" w:rsidRPr="00811243" w:rsidRDefault="00AC50AA" w:rsidP="00440C98">
      <w:pPr>
        <w:widowControl/>
        <w:tabs>
          <w:tab w:val="left" w:pos="0"/>
          <w:tab w:val="left" w:pos="567"/>
        </w:tabs>
        <w:jc w:val="both"/>
        <w:rPr>
          <w:b/>
          <w:bCs/>
          <w:lang w:val="es-AR"/>
        </w:rPr>
      </w:pPr>
      <w:r w:rsidRPr="00811243">
        <w:rPr>
          <w:b/>
          <w:bCs/>
          <w:lang w:val="es-AR"/>
        </w:rPr>
        <w:t xml:space="preserve">Carga horaria: </w:t>
      </w:r>
      <w:r>
        <w:rPr>
          <w:b/>
          <w:bCs/>
          <w:lang w:val="es-AR"/>
        </w:rPr>
        <w:t>5</w:t>
      </w:r>
      <w:r w:rsidRPr="00811243">
        <w:rPr>
          <w:b/>
          <w:bCs/>
          <w:lang w:val="es-AR"/>
        </w:rPr>
        <w:t xml:space="preserve"> horas</w:t>
      </w:r>
    </w:p>
    <w:p w:rsidR="00AC50AA" w:rsidRPr="00811243" w:rsidRDefault="00AC50AA" w:rsidP="00440C98">
      <w:pPr>
        <w:widowControl/>
        <w:tabs>
          <w:tab w:val="left" w:pos="0"/>
          <w:tab w:val="left" w:pos="567"/>
        </w:tabs>
        <w:jc w:val="both"/>
        <w:rPr>
          <w:bCs/>
          <w:lang w:val="es-AR"/>
        </w:rPr>
      </w:pPr>
      <w:r w:rsidRPr="00811243">
        <w:rPr>
          <w:bCs/>
          <w:lang w:val="es-AR"/>
        </w:rPr>
        <w:t xml:space="preserve">El ensayismo latinoamericanista en el cambio de siglo: enfrentamientos y tensiones. París y Madrid como capitales del latinoamericanismo: exportación cultural y producción de un imaginario continental. El nacimiento de la historiografía literaria latinoamericana en Estados Unidos: académicos contra ensayistas. </w:t>
      </w:r>
      <w:r>
        <w:rPr>
          <w:bCs/>
          <w:lang w:val="es-AR"/>
        </w:rPr>
        <w:t>C</w:t>
      </w:r>
      <w:r w:rsidRPr="00811243">
        <w:rPr>
          <w:bCs/>
          <w:lang w:val="es-AR"/>
        </w:rPr>
        <w:t xml:space="preserve">iencias sociales </w:t>
      </w:r>
      <w:r>
        <w:rPr>
          <w:bCs/>
          <w:lang w:val="es-AR"/>
        </w:rPr>
        <w:t xml:space="preserve">versus filología </w:t>
      </w:r>
      <w:r w:rsidRPr="00811243">
        <w:rPr>
          <w:bCs/>
          <w:lang w:val="es-AR"/>
        </w:rPr>
        <w:t xml:space="preserve">en la emergencia del latinoamericanismo académico norteamericano: Panamericanismo y </w:t>
      </w:r>
      <w:r>
        <w:rPr>
          <w:bCs/>
          <w:lang w:val="es-AR"/>
        </w:rPr>
        <w:t>“caracteres nacionales”</w:t>
      </w:r>
      <w:r w:rsidRPr="00811243">
        <w:rPr>
          <w:bCs/>
          <w:lang w:val="es-AR"/>
        </w:rPr>
        <w:t xml:space="preserve">. Un profesor de Brooklyn contra Menéndez Pelayo: </w:t>
      </w:r>
      <w:r w:rsidRPr="00811243">
        <w:rPr>
          <w:bCs/>
          <w:i/>
          <w:lang w:val="es-AR"/>
        </w:rPr>
        <w:t>The Literary History of Spanish America</w:t>
      </w:r>
      <w:r w:rsidRPr="00811243">
        <w:rPr>
          <w:bCs/>
          <w:lang w:val="es-AR"/>
        </w:rPr>
        <w:t xml:space="preserve"> de Alfred Coester. Profesores-espías y profesores-</w:t>
      </w:r>
      <w:r>
        <w:rPr>
          <w:bCs/>
          <w:lang w:val="es-AR"/>
        </w:rPr>
        <w:t xml:space="preserve">administradores de </w:t>
      </w:r>
      <w:smartTag w:uri="urn:schemas-microsoft-com:office:smarttags" w:element="metricconverter">
        <w:smartTagPr>
          <w:attr w:name="ProductID" w:val="1900 a"/>
        </w:smartTagPr>
        <w:r>
          <w:rPr>
            <w:bCs/>
            <w:lang w:val="es-AR"/>
          </w:rPr>
          <w:t>1900 a</w:t>
        </w:r>
      </w:smartTag>
      <w:r>
        <w:rPr>
          <w:bCs/>
          <w:lang w:val="es-AR"/>
        </w:rPr>
        <w:t xml:space="preserve"> 1920.</w:t>
      </w:r>
    </w:p>
    <w:p w:rsidR="00AC50AA" w:rsidRDefault="00AC50AA" w:rsidP="00440C98">
      <w:pPr>
        <w:widowControl/>
        <w:tabs>
          <w:tab w:val="left" w:pos="0"/>
          <w:tab w:val="left" w:pos="567"/>
        </w:tabs>
        <w:jc w:val="both"/>
        <w:rPr>
          <w:bCs/>
          <w:lang w:val="es-AR"/>
        </w:rPr>
      </w:pPr>
    </w:p>
    <w:p w:rsidR="00AC50AA" w:rsidRPr="00811243" w:rsidRDefault="00AC50AA" w:rsidP="00440C98">
      <w:pPr>
        <w:widowControl/>
        <w:tabs>
          <w:tab w:val="left" w:pos="0"/>
          <w:tab w:val="left" w:pos="567"/>
        </w:tabs>
        <w:jc w:val="both"/>
        <w:rPr>
          <w:bCs/>
          <w:lang w:val="es-AR"/>
        </w:rPr>
      </w:pPr>
    </w:p>
    <w:p w:rsidR="00AC50AA" w:rsidRPr="00811243" w:rsidRDefault="00AC50AA" w:rsidP="00440C98">
      <w:pPr>
        <w:widowControl/>
        <w:tabs>
          <w:tab w:val="left" w:pos="0"/>
          <w:tab w:val="left" w:pos="567"/>
        </w:tabs>
        <w:jc w:val="both"/>
        <w:rPr>
          <w:b/>
          <w:bCs/>
          <w:u w:val="single"/>
          <w:lang w:val="es-AR"/>
        </w:rPr>
      </w:pPr>
      <w:r w:rsidRPr="00811243">
        <w:rPr>
          <w:b/>
          <w:bCs/>
          <w:lang w:val="es-AR"/>
        </w:rPr>
        <w:t xml:space="preserve">Unidad </w:t>
      </w:r>
      <w:r>
        <w:rPr>
          <w:b/>
          <w:bCs/>
          <w:lang w:val="es-AR"/>
        </w:rPr>
        <w:t>IV</w:t>
      </w:r>
      <w:r w:rsidRPr="00811243">
        <w:rPr>
          <w:b/>
          <w:bCs/>
          <w:lang w:val="es-AR"/>
        </w:rPr>
        <w:t xml:space="preserve">: Latinoamericanismo, historiografía, </w:t>
      </w:r>
      <w:r w:rsidRPr="00440C98">
        <w:rPr>
          <w:b/>
          <w:bCs/>
          <w:lang w:val="es-AR"/>
        </w:rPr>
        <w:t>literatura (II)</w:t>
      </w:r>
    </w:p>
    <w:p w:rsidR="00AC50AA" w:rsidRPr="00C74FCD" w:rsidRDefault="00AC50AA" w:rsidP="00440C98">
      <w:pPr>
        <w:widowControl/>
        <w:tabs>
          <w:tab w:val="left" w:pos="0"/>
          <w:tab w:val="left" w:pos="567"/>
        </w:tabs>
        <w:jc w:val="both"/>
        <w:rPr>
          <w:b/>
          <w:bCs/>
          <w:lang w:val="es-AR"/>
        </w:rPr>
      </w:pPr>
      <w:r w:rsidRPr="00C74FCD">
        <w:rPr>
          <w:b/>
          <w:bCs/>
          <w:lang w:val="es-AR"/>
        </w:rPr>
        <w:t xml:space="preserve">Carga horaria: </w:t>
      </w:r>
      <w:r>
        <w:rPr>
          <w:b/>
          <w:bCs/>
          <w:lang w:val="es-AR"/>
        </w:rPr>
        <w:t>5</w:t>
      </w:r>
      <w:r w:rsidRPr="00C74FCD">
        <w:rPr>
          <w:b/>
          <w:bCs/>
          <w:lang w:val="es-AR"/>
        </w:rPr>
        <w:t xml:space="preserve"> horas</w:t>
      </w:r>
    </w:p>
    <w:p w:rsidR="00AC50AA" w:rsidRPr="00811243" w:rsidRDefault="00AC50AA" w:rsidP="00440C98">
      <w:pPr>
        <w:widowControl/>
        <w:tabs>
          <w:tab w:val="left" w:pos="0"/>
          <w:tab w:val="left" w:pos="567"/>
        </w:tabs>
        <w:jc w:val="both"/>
        <w:rPr>
          <w:bCs/>
          <w:lang w:val="es-AR"/>
        </w:rPr>
      </w:pPr>
      <w:r w:rsidRPr="00811243">
        <w:rPr>
          <w:bCs/>
          <w:lang w:val="es-AR"/>
        </w:rPr>
        <w:t xml:space="preserve">La explosión del latinoamericanismo en la década de 1930. Dos fuerzas de choque: Política del Buen Vecino y Continentalismo Aprista. Exilio, antimperialismo y emergencia de un  latinoamericanismo académico en América Latina: </w:t>
      </w:r>
      <w:smartTag w:uri="urn:schemas-microsoft-com:office:smarttags" w:element="PersonName">
        <w:smartTagPr>
          <w:attr w:name="ProductID" w:val="la Historia"/>
        </w:smartTagPr>
        <w:r w:rsidRPr="00811243">
          <w:rPr>
            <w:bCs/>
            <w:lang w:val="es-AR"/>
          </w:rPr>
          <w:t xml:space="preserve">la </w:t>
        </w:r>
        <w:r w:rsidRPr="00811243">
          <w:rPr>
            <w:bCs/>
            <w:i/>
            <w:lang w:val="es-AR"/>
          </w:rPr>
          <w:t>Historia</w:t>
        </w:r>
      </w:smartTag>
      <w:r w:rsidRPr="00811243">
        <w:rPr>
          <w:bCs/>
          <w:i/>
          <w:lang w:val="es-AR"/>
        </w:rPr>
        <w:t xml:space="preserve"> de la literatura americana</w:t>
      </w:r>
      <w:r w:rsidRPr="00811243">
        <w:rPr>
          <w:bCs/>
          <w:lang w:val="es-AR"/>
        </w:rPr>
        <w:t xml:space="preserve"> de Luis Alberto Sánchez. Por Estados Unidos y en Harvard: las </w:t>
      </w:r>
      <w:r w:rsidRPr="00811243">
        <w:rPr>
          <w:bCs/>
          <w:i/>
          <w:lang w:val="es-AR"/>
        </w:rPr>
        <w:t>Literary Currents in Hispanic America</w:t>
      </w:r>
      <w:r w:rsidRPr="00811243">
        <w:rPr>
          <w:bCs/>
          <w:lang w:val="es-AR"/>
        </w:rPr>
        <w:t xml:space="preserve"> de Pedro Henríquez Ureña. Después de 1945: Peronismo y la formación de </w:t>
      </w:r>
      <w:r>
        <w:rPr>
          <w:bCs/>
          <w:lang w:val="es-AR"/>
        </w:rPr>
        <w:t>un</w:t>
      </w:r>
      <w:r w:rsidRPr="00811243">
        <w:rPr>
          <w:bCs/>
          <w:lang w:val="es-AR"/>
        </w:rPr>
        <w:t xml:space="preserve"> latinoamericanismo académico en México y Estados Unidos: el Fondo de Cultura Económica, el Colegio de México y </w:t>
      </w:r>
      <w:smartTag w:uri="urn:schemas-microsoft-com:office:smarttags" w:element="PersonName">
        <w:smartTagPr>
          <w:attr w:name="ProductID" w:val="la Historia"/>
        </w:smartTagPr>
        <w:r w:rsidRPr="00811243">
          <w:rPr>
            <w:bCs/>
            <w:lang w:val="es-AR"/>
          </w:rPr>
          <w:t xml:space="preserve">la </w:t>
        </w:r>
        <w:r w:rsidRPr="00811243">
          <w:rPr>
            <w:bCs/>
            <w:i/>
            <w:lang w:val="es-AR"/>
          </w:rPr>
          <w:t>Historia</w:t>
        </w:r>
      </w:smartTag>
      <w:r w:rsidRPr="00811243">
        <w:rPr>
          <w:bCs/>
          <w:i/>
          <w:lang w:val="es-AR"/>
        </w:rPr>
        <w:t xml:space="preserve"> de la literatura hispanoamericana</w:t>
      </w:r>
      <w:r w:rsidRPr="00811243">
        <w:rPr>
          <w:bCs/>
          <w:lang w:val="es-AR"/>
        </w:rPr>
        <w:t xml:space="preserve"> de Enrique Anderson Imbert. </w:t>
      </w:r>
    </w:p>
    <w:p w:rsidR="00AC50AA" w:rsidRPr="00811243" w:rsidRDefault="00AC50AA" w:rsidP="00440C98">
      <w:pPr>
        <w:widowControl/>
        <w:tabs>
          <w:tab w:val="left" w:pos="0"/>
          <w:tab w:val="left" w:pos="567"/>
        </w:tabs>
        <w:jc w:val="both"/>
      </w:pPr>
    </w:p>
    <w:p w:rsidR="00AC50AA" w:rsidRPr="00811243" w:rsidRDefault="00AC50AA" w:rsidP="00440C98">
      <w:pPr>
        <w:widowControl/>
        <w:tabs>
          <w:tab w:val="left" w:pos="0"/>
          <w:tab w:val="left" w:pos="567"/>
        </w:tabs>
        <w:jc w:val="both"/>
        <w:rPr>
          <w:b/>
        </w:rPr>
      </w:pPr>
    </w:p>
    <w:p w:rsidR="00AC50AA" w:rsidRDefault="00AC50AA" w:rsidP="00440C98">
      <w:pPr>
        <w:widowControl/>
        <w:tabs>
          <w:tab w:val="left" w:pos="0"/>
          <w:tab w:val="left" w:pos="567"/>
        </w:tabs>
        <w:jc w:val="both"/>
        <w:rPr>
          <w:b/>
        </w:rPr>
      </w:pPr>
    </w:p>
    <w:p w:rsidR="00AC50AA" w:rsidRPr="00811243" w:rsidRDefault="00AC50AA" w:rsidP="00440C98">
      <w:pPr>
        <w:widowControl/>
        <w:tabs>
          <w:tab w:val="left" w:pos="0"/>
          <w:tab w:val="left" w:pos="567"/>
        </w:tabs>
        <w:jc w:val="both"/>
        <w:rPr>
          <w:b/>
        </w:rPr>
      </w:pPr>
      <w:r w:rsidRPr="00811243">
        <w:rPr>
          <w:b/>
        </w:rPr>
        <w:t>Metodología</w:t>
      </w:r>
    </w:p>
    <w:p w:rsidR="00AC50AA" w:rsidRPr="00811243" w:rsidRDefault="00AC50AA" w:rsidP="00440C98">
      <w:pPr>
        <w:widowControl/>
        <w:tabs>
          <w:tab w:val="left" w:pos="0"/>
          <w:tab w:val="left" w:pos="567"/>
        </w:tabs>
        <w:jc w:val="both"/>
      </w:pPr>
    </w:p>
    <w:p w:rsidR="00AC50AA" w:rsidRPr="00811243" w:rsidRDefault="00AC50AA" w:rsidP="00440C98">
      <w:pPr>
        <w:widowControl/>
        <w:tabs>
          <w:tab w:val="left" w:pos="0"/>
          <w:tab w:val="left" w:pos="567"/>
        </w:tabs>
        <w:jc w:val="both"/>
      </w:pPr>
      <w:r>
        <w:t>En el</w:t>
      </w:r>
      <w:r w:rsidRPr="00811243">
        <w:t xml:space="preserve"> seminario </w:t>
      </w:r>
      <w:r>
        <w:t xml:space="preserve">se </w:t>
      </w:r>
      <w:r w:rsidRPr="00811243">
        <w:t>intercalará</w:t>
      </w:r>
      <w:r>
        <w:t>n</w:t>
      </w:r>
      <w:r w:rsidRPr="00811243">
        <w:t xml:space="preserve"> </w:t>
      </w:r>
      <w:r>
        <w:t xml:space="preserve">exposiciones orales </w:t>
      </w:r>
      <w:r w:rsidRPr="00811243">
        <w:t xml:space="preserve">del profesor </w:t>
      </w:r>
      <w:r>
        <w:t>con discusio</w:t>
      </w:r>
      <w:r w:rsidRPr="00811243">
        <w:t>n</w:t>
      </w:r>
      <w:r>
        <w:t>es</w:t>
      </w:r>
      <w:r w:rsidRPr="00811243">
        <w:t xml:space="preserve"> grupales de los textos críticos y literarios. Los alumnos deberán exponer oralmente uno de los autores del programa. Tanto las discusiones como las exposiciones serán coordinadas por el docente. </w:t>
      </w:r>
    </w:p>
    <w:p w:rsidR="00AC50AA" w:rsidRPr="00811243" w:rsidRDefault="00AC50AA" w:rsidP="00440C98">
      <w:pPr>
        <w:widowControl/>
        <w:tabs>
          <w:tab w:val="left" w:pos="0"/>
          <w:tab w:val="left" w:pos="567"/>
        </w:tabs>
        <w:jc w:val="both"/>
      </w:pPr>
    </w:p>
    <w:p w:rsidR="00AC50AA" w:rsidRPr="00811243" w:rsidRDefault="00AC50AA" w:rsidP="00440C98">
      <w:pPr>
        <w:widowControl/>
        <w:jc w:val="both"/>
        <w:rPr>
          <w:b/>
          <w:bCs/>
        </w:rPr>
      </w:pPr>
    </w:p>
    <w:p w:rsidR="00AC50AA" w:rsidRPr="00811243" w:rsidRDefault="00AC50AA" w:rsidP="00440C98">
      <w:pPr>
        <w:widowControl/>
        <w:jc w:val="both"/>
        <w:rPr>
          <w:b/>
          <w:bCs/>
        </w:rPr>
      </w:pPr>
      <w:r w:rsidRPr="00811243">
        <w:rPr>
          <w:b/>
          <w:bCs/>
        </w:rPr>
        <w:t>Evaluación</w:t>
      </w:r>
    </w:p>
    <w:p w:rsidR="00AC50AA" w:rsidRPr="00811243" w:rsidRDefault="00AC50AA" w:rsidP="00440C98">
      <w:pPr>
        <w:widowControl/>
        <w:jc w:val="both"/>
        <w:rPr>
          <w:b/>
          <w:bCs/>
        </w:rPr>
      </w:pPr>
    </w:p>
    <w:p w:rsidR="00AC50AA" w:rsidRPr="00811243" w:rsidRDefault="00AC50AA" w:rsidP="00440C98">
      <w:pPr>
        <w:widowControl/>
        <w:jc w:val="both"/>
      </w:pPr>
      <w:r w:rsidRPr="00811243">
        <w:t>Consistirá en la elaboración de un trabajo escrito individual que profundice en alguno de los aspectos abordados durante el seminario. Los trabajos tendrán una extensión máxima de 20 páginas (sin contar carátula), tamaño A4, escritas con letra Times New Roman de cuerpo 12, con un espaciado interlineal de 1,5.</w:t>
      </w:r>
    </w:p>
    <w:p w:rsidR="00AC50AA" w:rsidRPr="00811243" w:rsidRDefault="00AC50AA" w:rsidP="00440C98">
      <w:pPr>
        <w:widowControl/>
        <w:jc w:val="both"/>
      </w:pPr>
    </w:p>
    <w:p w:rsidR="00AC50AA" w:rsidRDefault="00AC50AA" w:rsidP="00440C98">
      <w:pPr>
        <w:widowControl/>
        <w:jc w:val="both"/>
        <w:rPr>
          <w:b/>
        </w:rPr>
      </w:pPr>
    </w:p>
    <w:p w:rsidR="00AC50AA" w:rsidRPr="00811243" w:rsidRDefault="00AC50AA" w:rsidP="00440C98">
      <w:pPr>
        <w:widowControl/>
        <w:jc w:val="both"/>
      </w:pPr>
      <w:r w:rsidRPr="00811243">
        <w:rPr>
          <w:b/>
        </w:rPr>
        <w:t xml:space="preserve">Destinatarios: </w:t>
      </w:r>
      <w:r w:rsidRPr="00811243">
        <w:t xml:space="preserve">Alumnos del posgrado en Literatura y Humanidades. </w:t>
      </w:r>
    </w:p>
    <w:p w:rsidR="00AC50AA" w:rsidRPr="00811243" w:rsidRDefault="00AC50AA" w:rsidP="00440C98">
      <w:pPr>
        <w:widowControl/>
        <w:jc w:val="both"/>
      </w:pPr>
    </w:p>
    <w:p w:rsidR="00AC50AA" w:rsidRDefault="00AC50AA" w:rsidP="00440C98">
      <w:pPr>
        <w:widowControl/>
        <w:jc w:val="both"/>
        <w:rPr>
          <w:b/>
          <w:lang w:val="es-AR"/>
        </w:rPr>
      </w:pPr>
    </w:p>
    <w:p w:rsidR="00AC50AA" w:rsidRDefault="00AC50AA" w:rsidP="00440C98">
      <w:pPr>
        <w:widowControl/>
        <w:jc w:val="both"/>
        <w:rPr>
          <w:b/>
          <w:lang w:val="es-AR"/>
        </w:rPr>
      </w:pPr>
      <w:r>
        <w:rPr>
          <w:b/>
          <w:lang w:val="es-AR"/>
        </w:rPr>
        <w:t>Fecha estimada de dictado: 29, 30 y 31 de mayo, 5, 6 y 7 de junio de 2014</w:t>
      </w:r>
    </w:p>
    <w:p w:rsidR="00AC50AA" w:rsidRDefault="00AC50AA" w:rsidP="00440C98">
      <w:pPr>
        <w:widowControl/>
        <w:jc w:val="both"/>
        <w:rPr>
          <w:b/>
          <w:lang w:val="es-AR"/>
        </w:rPr>
      </w:pPr>
    </w:p>
    <w:p w:rsidR="00AC50AA" w:rsidRDefault="00AC50AA" w:rsidP="00440C98">
      <w:pPr>
        <w:widowControl/>
        <w:jc w:val="both"/>
        <w:rPr>
          <w:b/>
          <w:lang w:val="es-AR"/>
        </w:rPr>
      </w:pPr>
    </w:p>
    <w:p w:rsidR="00AC50AA" w:rsidRPr="00811243" w:rsidRDefault="00AC50AA" w:rsidP="00440C98">
      <w:pPr>
        <w:widowControl/>
        <w:jc w:val="both"/>
        <w:rPr>
          <w:b/>
          <w:lang w:val="es-AR"/>
        </w:rPr>
      </w:pPr>
      <w:r w:rsidRPr="00811243">
        <w:rPr>
          <w:b/>
          <w:lang w:val="es-AR"/>
        </w:rPr>
        <w:t>Bibliografía específica y general</w:t>
      </w:r>
    </w:p>
    <w:p w:rsidR="00AC50AA" w:rsidRPr="00811243" w:rsidRDefault="00AC50AA" w:rsidP="00440C98">
      <w:pPr>
        <w:ind w:left="1440" w:hanging="1440"/>
        <w:contextualSpacing/>
        <w:rPr>
          <w:lang w:val="es-AR"/>
        </w:rPr>
      </w:pPr>
    </w:p>
    <w:p w:rsidR="00AC50AA" w:rsidRPr="00951899" w:rsidRDefault="00AC50AA" w:rsidP="00440C98">
      <w:pPr>
        <w:contextualSpacing/>
        <w:rPr>
          <w:lang w:val="en-GB"/>
        </w:rPr>
      </w:pPr>
      <w:r w:rsidRPr="00811243">
        <w:rPr>
          <w:lang w:val="es-AR"/>
        </w:rPr>
        <w:t>Altamirano, Carlos, ed.</w:t>
      </w:r>
      <w:r>
        <w:rPr>
          <w:lang w:val="es-AR"/>
        </w:rPr>
        <w:t>:</w:t>
      </w:r>
      <w:r w:rsidRPr="00811243">
        <w:rPr>
          <w:lang w:val="es-AR"/>
        </w:rPr>
        <w:t xml:space="preserve"> </w:t>
      </w:r>
      <w:r w:rsidRPr="00811243">
        <w:rPr>
          <w:i/>
          <w:lang w:val="es-AR"/>
        </w:rPr>
        <w:t>Historia de los intelectuales en América Latina</w:t>
      </w:r>
      <w:r w:rsidRPr="00811243">
        <w:rPr>
          <w:lang w:val="es-AR"/>
        </w:rPr>
        <w:t xml:space="preserve">. </w:t>
      </w:r>
      <w:r w:rsidRPr="00951899">
        <w:rPr>
          <w:lang w:val="en-GB"/>
        </w:rPr>
        <w:t xml:space="preserve">Buenos Aires: Katz, 2008. </w:t>
      </w:r>
    </w:p>
    <w:p w:rsidR="00AC50AA" w:rsidRPr="00951899" w:rsidRDefault="00AC50AA" w:rsidP="00440C98">
      <w:pPr>
        <w:ind w:left="1440" w:hanging="1440"/>
        <w:contextualSpacing/>
        <w:rPr>
          <w:lang w:val="en-GB"/>
        </w:rPr>
      </w:pPr>
    </w:p>
    <w:p w:rsidR="00AC50AA" w:rsidRPr="00811243" w:rsidRDefault="00AC50AA" w:rsidP="00440C98">
      <w:pPr>
        <w:contextualSpacing/>
        <w:rPr>
          <w:lang w:val="es-AR"/>
        </w:rPr>
      </w:pPr>
      <w:r w:rsidRPr="00440C98">
        <w:rPr>
          <w:lang w:val="en-US"/>
        </w:rPr>
        <w:t xml:space="preserve">Anderson, Amanda: “Cosmopolitanism, Universalism, and the Divided Legacies of Modernity,” </w:t>
      </w:r>
      <w:r w:rsidRPr="00440C98">
        <w:rPr>
          <w:i/>
          <w:lang w:val="en-US"/>
        </w:rPr>
        <w:t>Cosmopolit</w:t>
      </w:r>
      <w:r w:rsidRPr="00811243">
        <w:rPr>
          <w:i/>
          <w:lang w:val="en-US"/>
        </w:rPr>
        <w:t>ics: Thinking and Feeling Beyond the Nation</w:t>
      </w:r>
      <w:r w:rsidRPr="00811243">
        <w:rPr>
          <w:lang w:val="en-US"/>
        </w:rPr>
        <w:t xml:space="preserve">. </w:t>
      </w:r>
      <w:r w:rsidRPr="00811243">
        <w:rPr>
          <w:lang w:val="es-AR"/>
        </w:rPr>
        <w:t>Minnesota: University of Minnesota Press, 1998.</w:t>
      </w:r>
    </w:p>
    <w:p w:rsidR="00AC50AA" w:rsidRPr="00811243" w:rsidRDefault="00AC50AA" w:rsidP="00440C98">
      <w:pPr>
        <w:contextualSpacing/>
        <w:rPr>
          <w:lang w:val="es-AR"/>
        </w:rPr>
      </w:pPr>
    </w:p>
    <w:p w:rsidR="00AC50AA" w:rsidRPr="00811243" w:rsidRDefault="00AC50AA" w:rsidP="00440C98">
      <w:pPr>
        <w:contextualSpacing/>
        <w:rPr>
          <w:lang w:val="es-AR"/>
        </w:rPr>
      </w:pPr>
      <w:r w:rsidRPr="00811243">
        <w:rPr>
          <w:lang w:val="es-AR"/>
        </w:rPr>
        <w:t xml:space="preserve">Anderson Imbert, Enrique: </w:t>
      </w:r>
      <w:r w:rsidRPr="00811243">
        <w:rPr>
          <w:i/>
          <w:lang w:val="es-AR"/>
        </w:rPr>
        <w:t xml:space="preserve">Historia de la literatura hispanoamericana. </w:t>
      </w:r>
      <w:r w:rsidRPr="00811243">
        <w:rPr>
          <w:lang w:val="es-AR"/>
        </w:rPr>
        <w:t xml:space="preserve"> México: FCE, 1955.</w:t>
      </w:r>
    </w:p>
    <w:p w:rsidR="00AC50AA" w:rsidRPr="00811243" w:rsidRDefault="00AC50AA" w:rsidP="00440C98">
      <w:pPr>
        <w:rPr>
          <w:lang w:val="es-AR"/>
        </w:rPr>
      </w:pPr>
    </w:p>
    <w:p w:rsidR="00AC50AA" w:rsidRPr="00811243" w:rsidRDefault="00AC50AA" w:rsidP="00440C98">
      <w:pPr>
        <w:rPr>
          <w:lang w:val="en-US"/>
        </w:rPr>
      </w:pPr>
      <w:r w:rsidRPr="00811243">
        <w:rPr>
          <w:lang w:val="es-AR"/>
        </w:rPr>
        <w:t xml:space="preserve">Bourdieu, Pierre: </w:t>
      </w:r>
      <w:r w:rsidRPr="00811243">
        <w:rPr>
          <w:i/>
          <w:lang w:val="es-AR"/>
        </w:rPr>
        <w:t>Las reglas del arte: génesis y estructura del campo literario</w:t>
      </w:r>
      <w:r w:rsidRPr="00811243">
        <w:rPr>
          <w:lang w:val="es-AR"/>
        </w:rPr>
        <w:t xml:space="preserve">. </w:t>
      </w:r>
      <w:r w:rsidRPr="00811243">
        <w:rPr>
          <w:lang w:val="en-US"/>
        </w:rPr>
        <w:t>Barcelona: Anagrama, 2002.</w:t>
      </w:r>
    </w:p>
    <w:p w:rsidR="00AC50AA" w:rsidRPr="00811243" w:rsidRDefault="00AC50AA" w:rsidP="00440C98">
      <w:pPr>
        <w:rPr>
          <w:lang w:val="en-US"/>
        </w:rPr>
      </w:pPr>
    </w:p>
    <w:p w:rsidR="00AC50AA" w:rsidRPr="00811243" w:rsidRDefault="00AC50AA" w:rsidP="00440C98">
      <w:pPr>
        <w:rPr>
          <w:lang w:val="en-US"/>
        </w:rPr>
      </w:pPr>
      <w:r w:rsidRPr="00811243">
        <w:rPr>
          <w:lang w:val="en-US"/>
        </w:rPr>
        <w:t>Brown, Marshall</w:t>
      </w:r>
      <w:r>
        <w:rPr>
          <w:lang w:val="en-US"/>
        </w:rPr>
        <w:t>, ed</w:t>
      </w:r>
      <w:r w:rsidRPr="00811243">
        <w:rPr>
          <w:lang w:val="en-US"/>
        </w:rPr>
        <w:t>.</w:t>
      </w:r>
      <w:r>
        <w:rPr>
          <w:lang w:val="en-US"/>
        </w:rPr>
        <w:t>:</w:t>
      </w:r>
      <w:r w:rsidRPr="00811243">
        <w:rPr>
          <w:lang w:val="en-US"/>
        </w:rPr>
        <w:t xml:space="preserve">  </w:t>
      </w:r>
      <w:r w:rsidRPr="00811243">
        <w:rPr>
          <w:i/>
          <w:lang w:val="en-US"/>
        </w:rPr>
        <w:t>The Uses of Literary History</w:t>
      </w:r>
      <w:r w:rsidRPr="00811243">
        <w:rPr>
          <w:lang w:val="en-US"/>
        </w:rPr>
        <w:t>.  Durham: Duke University Press, 1995.</w:t>
      </w:r>
    </w:p>
    <w:p w:rsidR="00AC50AA" w:rsidRPr="00811243" w:rsidRDefault="00AC50AA" w:rsidP="00440C98">
      <w:pPr>
        <w:rPr>
          <w:lang w:val="en-US"/>
        </w:rPr>
      </w:pPr>
    </w:p>
    <w:p w:rsidR="00AC50AA" w:rsidRPr="00811243" w:rsidRDefault="00AC50AA" w:rsidP="00440C98">
      <w:pPr>
        <w:rPr>
          <w:lang w:val="en-US"/>
        </w:rPr>
      </w:pPr>
      <w:r w:rsidRPr="00811243">
        <w:rPr>
          <w:lang w:val="en-US"/>
        </w:rPr>
        <w:t xml:space="preserve">Cerquiglini, Bernard: </w:t>
      </w:r>
      <w:r w:rsidRPr="00811243">
        <w:rPr>
          <w:i/>
          <w:lang w:val="en-US"/>
        </w:rPr>
        <w:t>In Praise of the Variant: A Critical History of Philology</w:t>
      </w:r>
      <w:r w:rsidRPr="00811243">
        <w:rPr>
          <w:lang w:val="en-US"/>
        </w:rPr>
        <w:t>. Baltimore: Johns Hopkins University Press, 1999.</w:t>
      </w:r>
    </w:p>
    <w:p w:rsidR="00AC50AA" w:rsidRPr="00811243" w:rsidRDefault="00AC50AA" w:rsidP="00440C98">
      <w:pPr>
        <w:rPr>
          <w:lang w:val="en-US"/>
        </w:rPr>
      </w:pPr>
    </w:p>
    <w:p w:rsidR="00AC50AA" w:rsidRPr="00811243" w:rsidRDefault="00AC50AA" w:rsidP="00440C98">
      <w:pPr>
        <w:contextualSpacing/>
        <w:rPr>
          <w:lang w:val="es-AR"/>
        </w:rPr>
      </w:pPr>
      <w:r w:rsidRPr="00811243">
        <w:rPr>
          <w:lang w:val="en-US"/>
        </w:rPr>
        <w:t xml:space="preserve">Coester, Alfred: </w:t>
      </w:r>
      <w:r w:rsidRPr="00811243">
        <w:rPr>
          <w:i/>
          <w:lang w:val="en-US"/>
        </w:rPr>
        <w:t>The Literary History of Spanish America</w:t>
      </w:r>
      <w:r w:rsidRPr="00811243">
        <w:rPr>
          <w:lang w:val="en-US"/>
        </w:rPr>
        <w:t xml:space="preserve">. </w:t>
      </w:r>
      <w:r w:rsidRPr="00811243">
        <w:rPr>
          <w:lang w:val="es-AR"/>
        </w:rPr>
        <w:t>New York: Macmillian, 1916.</w:t>
      </w:r>
    </w:p>
    <w:p w:rsidR="00AC50AA" w:rsidRPr="00811243" w:rsidRDefault="00AC50AA" w:rsidP="00440C98">
      <w:pPr>
        <w:contextualSpacing/>
        <w:rPr>
          <w:lang w:val="es-AR"/>
        </w:rPr>
      </w:pPr>
    </w:p>
    <w:p w:rsidR="00AC50AA" w:rsidRPr="00811243" w:rsidRDefault="00AC50AA" w:rsidP="00440C98">
      <w:pPr>
        <w:contextualSpacing/>
        <w:rPr>
          <w:lang w:val="es-AR"/>
        </w:rPr>
      </w:pPr>
      <w:r w:rsidRPr="00811243">
        <w:rPr>
          <w:lang w:val="es-AR"/>
        </w:rPr>
        <w:t xml:space="preserve">Degiovanni, Fernando: </w:t>
      </w:r>
      <w:r w:rsidRPr="00811243">
        <w:rPr>
          <w:i/>
          <w:lang w:val="es-AR"/>
        </w:rPr>
        <w:t>Los textos de la patria: nacionalismo, políticas culturales y canon en Argentina</w:t>
      </w:r>
      <w:r w:rsidRPr="00811243">
        <w:rPr>
          <w:lang w:val="es-AR"/>
        </w:rPr>
        <w:t>. Rosario: Beatriz Viterbo, 2007.</w:t>
      </w:r>
    </w:p>
    <w:p w:rsidR="00AC50AA" w:rsidRPr="00811243" w:rsidRDefault="00AC50AA" w:rsidP="00440C98">
      <w:pPr>
        <w:rPr>
          <w:lang w:val="es-AR"/>
        </w:rPr>
      </w:pPr>
    </w:p>
    <w:p w:rsidR="00AC50AA" w:rsidRPr="00811243" w:rsidRDefault="00AC50AA" w:rsidP="00440C98">
      <w:pPr>
        <w:rPr>
          <w:lang w:val="es-AR"/>
        </w:rPr>
      </w:pPr>
      <w:r w:rsidRPr="00811243">
        <w:rPr>
          <w:lang w:val="es-AR"/>
        </w:rPr>
        <w:t xml:space="preserve">Díaz Quiñones, Arcadio: </w:t>
      </w:r>
      <w:r w:rsidRPr="00811243">
        <w:rPr>
          <w:i/>
          <w:lang w:val="es-AR"/>
        </w:rPr>
        <w:t>Sobre los Principios: los intelectuales caribeños y la tradición.</w:t>
      </w:r>
      <w:r w:rsidRPr="00811243">
        <w:rPr>
          <w:lang w:val="es-AR"/>
        </w:rPr>
        <w:t xml:space="preserve"> Bernal: Universidad Nacional de Quilmes, 2006.</w:t>
      </w:r>
    </w:p>
    <w:p w:rsidR="00AC50AA" w:rsidRPr="00811243" w:rsidRDefault="00AC50AA" w:rsidP="00440C98">
      <w:pPr>
        <w:rPr>
          <w:lang w:val="es-AR"/>
        </w:rPr>
      </w:pPr>
    </w:p>
    <w:p w:rsidR="00AC50AA" w:rsidRPr="00811243" w:rsidRDefault="00AC50AA" w:rsidP="00440C98">
      <w:pPr>
        <w:contextualSpacing/>
        <w:rPr>
          <w:lang w:val="es-AR"/>
        </w:rPr>
      </w:pPr>
      <w:r w:rsidRPr="00811243">
        <w:rPr>
          <w:lang w:val="es-AR"/>
        </w:rPr>
        <w:t xml:space="preserve">Foucault, Michael: </w:t>
      </w:r>
      <w:r w:rsidRPr="00811243">
        <w:rPr>
          <w:i/>
          <w:lang w:val="es-AR"/>
        </w:rPr>
        <w:t>El orden del discurso</w:t>
      </w:r>
      <w:r w:rsidRPr="00811243">
        <w:rPr>
          <w:lang w:val="es-AR"/>
        </w:rPr>
        <w:t>. Buenos Aires: Tusquets, 1987.</w:t>
      </w:r>
    </w:p>
    <w:p w:rsidR="00AC50AA" w:rsidRPr="00811243" w:rsidRDefault="00AC50AA" w:rsidP="00440C98">
      <w:pPr>
        <w:contextualSpacing/>
        <w:rPr>
          <w:lang w:val="es-AR"/>
        </w:rPr>
      </w:pPr>
    </w:p>
    <w:p w:rsidR="00AC50AA" w:rsidRPr="00811243" w:rsidRDefault="00AC50AA" w:rsidP="00440C98">
      <w:pPr>
        <w:contextualSpacing/>
        <w:rPr>
          <w:lang w:val="en-US"/>
        </w:rPr>
      </w:pPr>
      <w:r w:rsidRPr="00811243">
        <w:rPr>
          <w:lang w:val="es-AR"/>
        </w:rPr>
        <w:t xml:space="preserve">García Morales, Alfonso, ed.: </w:t>
      </w:r>
      <w:r w:rsidRPr="00811243">
        <w:rPr>
          <w:i/>
          <w:lang w:val="es-AR"/>
        </w:rPr>
        <w:t>Museos de la poesía: Antologías poéticas modernas en español</w:t>
      </w:r>
      <w:r w:rsidRPr="00811243">
        <w:rPr>
          <w:lang w:val="es-AR"/>
        </w:rPr>
        <w:t xml:space="preserve">. </w:t>
      </w:r>
      <w:r w:rsidRPr="00811243">
        <w:rPr>
          <w:lang w:val="en-US"/>
        </w:rPr>
        <w:t>Sevilla: Alfar, 2007.</w:t>
      </w:r>
    </w:p>
    <w:p w:rsidR="00AC50AA" w:rsidRPr="00811243" w:rsidRDefault="00AC50AA" w:rsidP="00440C98">
      <w:pPr>
        <w:rPr>
          <w:lang w:val="en-US"/>
        </w:rPr>
      </w:pPr>
    </w:p>
    <w:p w:rsidR="00AC50AA" w:rsidRPr="00811243" w:rsidRDefault="00AC50AA" w:rsidP="00440C98">
      <w:pPr>
        <w:rPr>
          <w:lang w:val="es-AR"/>
        </w:rPr>
      </w:pPr>
      <w:r w:rsidRPr="00811243">
        <w:rPr>
          <w:lang w:val="en-US"/>
        </w:rPr>
        <w:t xml:space="preserve">Guillory, John: </w:t>
      </w:r>
      <w:r w:rsidRPr="00811243">
        <w:rPr>
          <w:i/>
          <w:lang w:val="en-US"/>
        </w:rPr>
        <w:t>Cultural Capital: The Problem of Literary Canon Formation</w:t>
      </w:r>
      <w:r w:rsidRPr="00811243">
        <w:rPr>
          <w:lang w:val="en-US"/>
        </w:rPr>
        <w:t xml:space="preserve">. </w:t>
      </w:r>
      <w:r w:rsidRPr="00811243">
        <w:rPr>
          <w:lang w:val="es-AR"/>
        </w:rPr>
        <w:t>Chicago: University of Chicago Press, 1995.</w:t>
      </w:r>
    </w:p>
    <w:p w:rsidR="00AC50AA" w:rsidRPr="00811243" w:rsidRDefault="00AC50AA" w:rsidP="00440C98">
      <w:pPr>
        <w:rPr>
          <w:lang w:val="es-AR"/>
        </w:rPr>
      </w:pPr>
    </w:p>
    <w:p w:rsidR="00AC50AA" w:rsidRPr="00811243" w:rsidRDefault="00AC50AA" w:rsidP="00440C98">
      <w:pPr>
        <w:rPr>
          <w:lang w:val="es-AR"/>
        </w:rPr>
      </w:pPr>
      <w:r w:rsidRPr="00811243">
        <w:rPr>
          <w:lang w:val="es-AR"/>
        </w:rPr>
        <w:t>Gumbrecht, Hans U.: “</w:t>
      </w:r>
      <w:r w:rsidRPr="00811243">
        <w:rPr>
          <w:i/>
          <w:lang w:val="es-AR"/>
        </w:rPr>
        <w:t>El Fénix de las cenizas</w:t>
      </w:r>
      <w:r w:rsidRPr="00811243">
        <w:rPr>
          <w:lang w:val="es-AR"/>
        </w:rPr>
        <w:t xml:space="preserve"> o del canon a lo clásico,” </w:t>
      </w:r>
      <w:r w:rsidRPr="00811243">
        <w:rPr>
          <w:i/>
          <w:lang w:val="es-AR"/>
        </w:rPr>
        <w:t>El canon literario</w:t>
      </w:r>
      <w:r w:rsidRPr="00811243">
        <w:rPr>
          <w:lang w:val="es-AR"/>
        </w:rPr>
        <w:t>, Madrid: Arco, 1998.</w:t>
      </w:r>
    </w:p>
    <w:p w:rsidR="00AC50AA" w:rsidRPr="00811243" w:rsidRDefault="00AC50AA" w:rsidP="00440C98">
      <w:pPr>
        <w:rPr>
          <w:lang w:val="es-AR"/>
        </w:rPr>
      </w:pPr>
    </w:p>
    <w:p w:rsidR="00AC50AA" w:rsidRPr="00811243" w:rsidRDefault="00AC50AA" w:rsidP="00440C98">
      <w:pPr>
        <w:rPr>
          <w:lang w:val="es-AR"/>
        </w:rPr>
      </w:pPr>
      <w:r w:rsidRPr="00811243">
        <w:rPr>
          <w:lang w:val="en-US"/>
        </w:rPr>
        <w:t xml:space="preserve">---.   </w:t>
      </w:r>
      <w:r w:rsidRPr="00811243">
        <w:rPr>
          <w:i/>
          <w:lang w:val="en-US"/>
        </w:rPr>
        <w:t>The Powers of Philology: Dynamics of Textual Scholarship</w:t>
      </w:r>
      <w:r w:rsidRPr="00811243">
        <w:rPr>
          <w:lang w:val="en-US"/>
        </w:rPr>
        <w:t xml:space="preserve">.  </w:t>
      </w:r>
      <w:r w:rsidRPr="00811243">
        <w:rPr>
          <w:lang w:val="es-AR"/>
        </w:rPr>
        <w:t xml:space="preserve">Urbana: </w:t>
      </w:r>
      <w:r w:rsidRPr="00811243">
        <w:t>University of Illinois Press, 2003.</w:t>
      </w:r>
    </w:p>
    <w:p w:rsidR="00AC50AA" w:rsidRPr="00811243" w:rsidRDefault="00AC50AA" w:rsidP="00440C98">
      <w:pPr>
        <w:contextualSpacing/>
        <w:rPr>
          <w:lang w:val="es-AR"/>
        </w:rPr>
      </w:pPr>
    </w:p>
    <w:p w:rsidR="00AC50AA" w:rsidRPr="00811243" w:rsidRDefault="00AC50AA" w:rsidP="00440C98">
      <w:pPr>
        <w:contextualSpacing/>
        <w:rPr>
          <w:lang w:val="es-AR"/>
        </w:rPr>
      </w:pPr>
      <w:r w:rsidRPr="00811243">
        <w:rPr>
          <w:lang w:val="es-AR"/>
        </w:rPr>
        <w:t xml:space="preserve">Gutiérrez, Juan María: </w:t>
      </w:r>
      <w:r w:rsidRPr="00811243">
        <w:rPr>
          <w:i/>
          <w:lang w:val="es-AR"/>
        </w:rPr>
        <w:t>América poética</w:t>
      </w:r>
      <w:r w:rsidRPr="00811243">
        <w:rPr>
          <w:lang w:val="es-AR"/>
        </w:rPr>
        <w:t>. Valparaíso: Imprenta del Mercurio, 1846.</w:t>
      </w:r>
    </w:p>
    <w:p w:rsidR="00AC50AA" w:rsidRPr="00811243" w:rsidRDefault="00AC50AA" w:rsidP="00440C98">
      <w:pPr>
        <w:contextualSpacing/>
        <w:rPr>
          <w:lang w:val="es-AR"/>
        </w:rPr>
      </w:pPr>
    </w:p>
    <w:p w:rsidR="00AC50AA" w:rsidRPr="00811243" w:rsidRDefault="00AC50AA" w:rsidP="00440C98">
      <w:pPr>
        <w:contextualSpacing/>
        <w:rPr>
          <w:lang w:val="en-US"/>
        </w:rPr>
      </w:pPr>
      <w:r w:rsidRPr="00951899">
        <w:rPr>
          <w:lang w:val="en-GB"/>
        </w:rPr>
        <w:t xml:space="preserve">Henríquez Ureña, Pedro: </w:t>
      </w:r>
      <w:r w:rsidRPr="00951899">
        <w:rPr>
          <w:i/>
          <w:lang w:val="en-GB"/>
        </w:rPr>
        <w:t>Literary Currents in Hispanic America</w:t>
      </w:r>
      <w:r w:rsidRPr="00951899">
        <w:rPr>
          <w:lang w:val="en-GB"/>
        </w:rPr>
        <w:t xml:space="preserve">. </w:t>
      </w:r>
      <w:r w:rsidRPr="00811243">
        <w:rPr>
          <w:lang w:val="en-US"/>
        </w:rPr>
        <w:t>Cambridge: Harvard University Press, 1945.</w:t>
      </w:r>
    </w:p>
    <w:p w:rsidR="00AC50AA" w:rsidRPr="00811243" w:rsidRDefault="00AC50AA" w:rsidP="00440C98">
      <w:pPr>
        <w:contextualSpacing/>
        <w:rPr>
          <w:lang w:val="en-US"/>
        </w:rPr>
      </w:pPr>
    </w:p>
    <w:p w:rsidR="00AC50AA" w:rsidRPr="00811243" w:rsidRDefault="00AC50AA" w:rsidP="00440C98">
      <w:pPr>
        <w:contextualSpacing/>
        <w:rPr>
          <w:lang w:val="es-AR"/>
        </w:rPr>
      </w:pPr>
      <w:r w:rsidRPr="00811243">
        <w:rPr>
          <w:lang w:val="en-US"/>
        </w:rPr>
        <w:t>Hutcheon, Linda and Mario Valdés</w:t>
      </w:r>
      <w:r>
        <w:rPr>
          <w:lang w:val="en-US"/>
        </w:rPr>
        <w:t>, ed.</w:t>
      </w:r>
      <w:r w:rsidRPr="00811243">
        <w:rPr>
          <w:lang w:val="en-US"/>
        </w:rPr>
        <w:t xml:space="preserve">: </w:t>
      </w:r>
      <w:r w:rsidRPr="00811243">
        <w:rPr>
          <w:i/>
          <w:lang w:val="en-US"/>
        </w:rPr>
        <w:t>Rethinking Literary History: A Dialogue in Theory</w:t>
      </w:r>
      <w:r w:rsidRPr="00811243">
        <w:rPr>
          <w:lang w:val="en-US"/>
        </w:rPr>
        <w:t>.  </w:t>
      </w:r>
      <w:r w:rsidRPr="00811243">
        <w:rPr>
          <w:lang w:val="es-AR"/>
        </w:rPr>
        <w:t>New York: Oxford University Press, 2002.</w:t>
      </w:r>
    </w:p>
    <w:p w:rsidR="00AC50AA" w:rsidRPr="00811243" w:rsidRDefault="00AC50AA" w:rsidP="00440C98">
      <w:pPr>
        <w:contextualSpacing/>
        <w:rPr>
          <w:lang w:val="es-AR"/>
        </w:rPr>
      </w:pPr>
    </w:p>
    <w:p w:rsidR="00AC50AA" w:rsidRPr="00811243" w:rsidRDefault="00AC50AA" w:rsidP="00440C98">
      <w:pPr>
        <w:contextualSpacing/>
        <w:rPr>
          <w:lang w:val="es-AR"/>
        </w:rPr>
      </w:pPr>
      <w:r w:rsidRPr="00811243">
        <w:rPr>
          <w:lang w:val="es-AR"/>
        </w:rPr>
        <w:t xml:space="preserve">Menéndez Pelayo, Marcelino: </w:t>
      </w:r>
      <w:r w:rsidRPr="00811243">
        <w:rPr>
          <w:i/>
          <w:lang w:val="es-AR"/>
        </w:rPr>
        <w:t>Historia de los poetas hispano-americanos</w:t>
      </w:r>
      <w:r w:rsidRPr="00811243">
        <w:rPr>
          <w:lang w:val="es-AR"/>
        </w:rPr>
        <w:t>. Madrid: Consejo Superior de Investigaciones Científicas, 1948.</w:t>
      </w:r>
    </w:p>
    <w:p w:rsidR="00AC50AA" w:rsidRPr="00811243" w:rsidRDefault="00AC50AA" w:rsidP="00440C98">
      <w:pPr>
        <w:contextualSpacing/>
        <w:rPr>
          <w:lang w:val="es-AR"/>
        </w:rPr>
      </w:pPr>
    </w:p>
    <w:p w:rsidR="00AC50AA" w:rsidRPr="00811243" w:rsidRDefault="00AC50AA" w:rsidP="00440C98">
      <w:pPr>
        <w:rPr>
          <w:lang w:val="en-US"/>
        </w:rPr>
      </w:pPr>
      <w:r w:rsidRPr="00811243">
        <w:rPr>
          <w:lang w:val="es-AR"/>
        </w:rPr>
        <w:t>Onís, Federico</w:t>
      </w:r>
      <w:r>
        <w:rPr>
          <w:lang w:val="es-AR"/>
        </w:rPr>
        <w:t xml:space="preserve"> de, ed.</w:t>
      </w:r>
      <w:r w:rsidRPr="00811243">
        <w:rPr>
          <w:lang w:val="es-AR"/>
        </w:rPr>
        <w:t xml:space="preserve">: </w:t>
      </w:r>
      <w:r w:rsidRPr="00811243">
        <w:rPr>
          <w:i/>
          <w:lang w:val="es-AR"/>
        </w:rPr>
        <w:t>Antología de la poesía española e hispanoamericana</w:t>
      </w:r>
      <w:r w:rsidRPr="00811243">
        <w:rPr>
          <w:lang w:val="es-AR"/>
        </w:rPr>
        <w:t xml:space="preserve">. </w:t>
      </w:r>
      <w:r w:rsidRPr="00811243">
        <w:rPr>
          <w:lang w:val="en-US"/>
        </w:rPr>
        <w:t>Madrid: Centro de Estudios Históricos, 1934.</w:t>
      </w:r>
      <w:bookmarkStart w:id="0" w:name="_GoBack"/>
      <w:bookmarkEnd w:id="0"/>
    </w:p>
    <w:p w:rsidR="00AC50AA" w:rsidRPr="00811243" w:rsidRDefault="00AC50AA" w:rsidP="00440C98">
      <w:pPr>
        <w:contextualSpacing/>
        <w:rPr>
          <w:lang w:val="en-US"/>
        </w:rPr>
      </w:pPr>
    </w:p>
    <w:p w:rsidR="00AC50AA" w:rsidRPr="00811243" w:rsidRDefault="00AC50AA" w:rsidP="00440C98">
      <w:pPr>
        <w:rPr>
          <w:lang w:val="en-US"/>
        </w:rPr>
      </w:pPr>
      <w:r w:rsidRPr="00811243">
        <w:rPr>
          <w:lang w:val="en-US"/>
        </w:rPr>
        <w:t xml:space="preserve">Perkins, David. </w:t>
      </w:r>
      <w:r w:rsidRPr="00811243">
        <w:rPr>
          <w:i/>
          <w:lang w:val="en-US"/>
        </w:rPr>
        <w:t>Is Literary History Possible?</w:t>
      </w:r>
      <w:r w:rsidRPr="00811243">
        <w:rPr>
          <w:lang w:val="en-US"/>
        </w:rPr>
        <w:t xml:space="preserve"> Baltimore: The Johns Hopkins University Press, 1992.</w:t>
      </w:r>
    </w:p>
    <w:p w:rsidR="00AC50AA" w:rsidRPr="00811243" w:rsidRDefault="00AC50AA" w:rsidP="00440C98">
      <w:pPr>
        <w:rPr>
          <w:lang w:val="en-US"/>
        </w:rPr>
      </w:pPr>
    </w:p>
    <w:p w:rsidR="00AC50AA" w:rsidRPr="00811243" w:rsidRDefault="00AC50AA" w:rsidP="00440C98">
      <w:pPr>
        <w:rPr>
          <w:u w:val="single"/>
          <w:lang w:val="en-US"/>
        </w:rPr>
      </w:pPr>
      <w:r w:rsidRPr="00811243">
        <w:rPr>
          <w:lang w:val="es-AR"/>
        </w:rPr>
        <w:t xml:space="preserve">Pizarro, Ana, ed: </w:t>
      </w:r>
      <w:r w:rsidRPr="00811243">
        <w:rPr>
          <w:i/>
          <w:lang w:val="es-AR"/>
        </w:rPr>
        <w:t>América Latina: Palavra, literatura e cultura</w:t>
      </w:r>
      <w:r w:rsidRPr="00811243">
        <w:rPr>
          <w:lang w:val="es-AR"/>
        </w:rPr>
        <w:t xml:space="preserve">. </w:t>
      </w:r>
      <w:r w:rsidRPr="00811243">
        <w:rPr>
          <w:lang w:val="en-US"/>
        </w:rPr>
        <w:t>Campinas: Memorial de América Latina, 1993.</w:t>
      </w:r>
    </w:p>
    <w:p w:rsidR="00AC50AA" w:rsidRPr="00811243" w:rsidRDefault="00AC50AA" w:rsidP="00440C98">
      <w:pPr>
        <w:contextualSpacing/>
        <w:rPr>
          <w:lang w:val="en-US"/>
        </w:rPr>
      </w:pPr>
    </w:p>
    <w:p w:rsidR="00AC50AA" w:rsidRPr="00811243" w:rsidRDefault="00AC50AA" w:rsidP="00440C98">
      <w:pPr>
        <w:contextualSpacing/>
        <w:rPr>
          <w:lang w:val="es-AR"/>
        </w:rPr>
      </w:pPr>
      <w:r w:rsidRPr="00811243">
        <w:rPr>
          <w:lang w:val="en-US"/>
        </w:rPr>
        <w:t xml:space="preserve">Robbins, Bruce: “The Village of the Liberal Managerial Class,” </w:t>
      </w:r>
      <w:r w:rsidRPr="00811243">
        <w:rPr>
          <w:i/>
          <w:lang w:val="en-US"/>
        </w:rPr>
        <w:t>Cosmopolitan Geographies: New Locations in Literature and Culture</w:t>
      </w:r>
      <w:r w:rsidRPr="00811243">
        <w:rPr>
          <w:lang w:val="en-US"/>
        </w:rPr>
        <w:t xml:space="preserve">. </w:t>
      </w:r>
      <w:r w:rsidRPr="00811243">
        <w:rPr>
          <w:lang w:val="es-AR"/>
        </w:rPr>
        <w:t xml:space="preserve">London: Routledge, 2000. </w:t>
      </w:r>
    </w:p>
    <w:p w:rsidR="00AC50AA" w:rsidRPr="00811243" w:rsidRDefault="00AC50AA" w:rsidP="00440C98">
      <w:pPr>
        <w:contextualSpacing/>
        <w:rPr>
          <w:lang w:val="es-AR"/>
        </w:rPr>
      </w:pPr>
    </w:p>
    <w:p w:rsidR="00AC50AA" w:rsidRPr="00811243" w:rsidRDefault="00AC50AA" w:rsidP="00440C98">
      <w:pPr>
        <w:contextualSpacing/>
        <w:rPr>
          <w:lang w:val="en-US"/>
        </w:rPr>
      </w:pPr>
      <w:r w:rsidRPr="00811243">
        <w:rPr>
          <w:lang w:val="es-AR"/>
        </w:rPr>
        <w:t xml:space="preserve">Sánchez, Luis Alberto: </w:t>
      </w:r>
      <w:r w:rsidRPr="00811243">
        <w:rPr>
          <w:i/>
          <w:lang w:val="es-AR"/>
        </w:rPr>
        <w:t>Historia de la literatura americana</w:t>
      </w:r>
      <w:r w:rsidRPr="00811243">
        <w:rPr>
          <w:lang w:val="es-AR"/>
        </w:rPr>
        <w:t xml:space="preserve">. </w:t>
      </w:r>
      <w:r w:rsidRPr="00811243">
        <w:rPr>
          <w:lang w:val="en-US"/>
        </w:rPr>
        <w:t>Santiago: Ercilla, 1936.</w:t>
      </w:r>
    </w:p>
    <w:p w:rsidR="00AC50AA" w:rsidRDefault="00AC50AA" w:rsidP="00440C98">
      <w:pPr>
        <w:contextualSpacing/>
        <w:rPr>
          <w:lang w:val="en-US"/>
        </w:rPr>
      </w:pPr>
    </w:p>
    <w:p w:rsidR="00AC50AA" w:rsidRDefault="00AC50AA" w:rsidP="00440C98">
      <w:pPr>
        <w:contextualSpacing/>
        <w:rPr>
          <w:lang w:val="en-US"/>
        </w:rPr>
      </w:pPr>
      <w:r>
        <w:rPr>
          <w:lang w:val="en-US"/>
        </w:rPr>
        <w:t xml:space="preserve">Said, Edward. </w:t>
      </w:r>
      <w:r w:rsidRPr="002F4BB7">
        <w:rPr>
          <w:i/>
          <w:lang w:val="en-US"/>
        </w:rPr>
        <w:t>Orientalism</w:t>
      </w:r>
      <w:r>
        <w:rPr>
          <w:lang w:val="en-US"/>
        </w:rPr>
        <w:t>.  New York: Vintage Books, 1979.</w:t>
      </w:r>
    </w:p>
    <w:p w:rsidR="00AC50AA" w:rsidRDefault="00AC50AA" w:rsidP="00440C98">
      <w:pPr>
        <w:contextualSpacing/>
        <w:rPr>
          <w:lang w:val="en-US"/>
        </w:rPr>
      </w:pPr>
    </w:p>
    <w:p w:rsidR="00AC50AA" w:rsidRDefault="00AC50AA" w:rsidP="00440C98">
      <w:pPr>
        <w:contextualSpacing/>
        <w:rPr>
          <w:lang w:val="en-US"/>
        </w:rPr>
      </w:pPr>
      <w:r>
        <w:rPr>
          <w:lang w:val="en-US"/>
        </w:rPr>
        <w:t xml:space="preserve">Spivak, Gayatri.  </w:t>
      </w:r>
      <w:r w:rsidRPr="002F4BB7">
        <w:rPr>
          <w:i/>
          <w:lang w:val="en-US"/>
        </w:rPr>
        <w:t>Death of a Discipline</w:t>
      </w:r>
      <w:r>
        <w:rPr>
          <w:lang w:val="en-US"/>
        </w:rPr>
        <w:t>.  New York: Columbia University Press, 2003.</w:t>
      </w:r>
    </w:p>
    <w:p w:rsidR="00AC50AA" w:rsidRPr="00811243" w:rsidRDefault="00AC50AA" w:rsidP="00440C98">
      <w:pPr>
        <w:contextualSpacing/>
        <w:rPr>
          <w:lang w:val="en-US"/>
        </w:rPr>
      </w:pPr>
    </w:p>
    <w:p w:rsidR="00AC50AA" w:rsidRPr="00811243" w:rsidRDefault="00AC50AA" w:rsidP="00440C98">
      <w:pPr>
        <w:contextualSpacing/>
        <w:rPr>
          <w:lang w:val="en-US"/>
        </w:rPr>
      </w:pPr>
      <w:r w:rsidRPr="00811243">
        <w:rPr>
          <w:lang w:val="en-US"/>
        </w:rPr>
        <w:t xml:space="preserve">Torres-Rioseco, Arturo: </w:t>
      </w:r>
      <w:r w:rsidRPr="00811243">
        <w:rPr>
          <w:i/>
          <w:lang w:val="en-US"/>
        </w:rPr>
        <w:t>The Epic of Latin American Literature</w:t>
      </w:r>
      <w:r w:rsidRPr="00811243">
        <w:rPr>
          <w:lang w:val="en-US"/>
        </w:rPr>
        <w:t>. New York: Oxford University Press, 1942.</w:t>
      </w:r>
    </w:p>
    <w:p w:rsidR="00AC50AA" w:rsidRPr="00811243" w:rsidRDefault="00AC50AA" w:rsidP="00440C98">
      <w:pPr>
        <w:contextualSpacing/>
        <w:rPr>
          <w:lang w:val="en-US"/>
        </w:rPr>
      </w:pPr>
    </w:p>
    <w:p w:rsidR="00AC50AA" w:rsidRPr="00440C98" w:rsidRDefault="00AC50AA">
      <w:pPr>
        <w:contextualSpacing/>
        <w:rPr>
          <w:lang w:val="en-US"/>
        </w:rPr>
      </w:pPr>
      <w:r w:rsidRPr="00811243">
        <w:rPr>
          <w:lang w:val="en-US"/>
        </w:rPr>
        <w:t xml:space="preserve">Williams, Raymond: </w:t>
      </w:r>
      <w:r w:rsidRPr="00811243">
        <w:rPr>
          <w:i/>
          <w:lang w:val="en-US"/>
        </w:rPr>
        <w:t>Marxism and Literature</w:t>
      </w:r>
      <w:r w:rsidRPr="00811243">
        <w:rPr>
          <w:lang w:val="en-US"/>
        </w:rPr>
        <w:t>. New York</w:t>
      </w:r>
      <w:r>
        <w:rPr>
          <w:lang w:val="en-US"/>
        </w:rPr>
        <w:t>: Oxford University Press, 1978.</w:t>
      </w:r>
    </w:p>
    <w:sectPr w:rsidR="00AC50AA" w:rsidRPr="00440C98" w:rsidSect="005D2FB5">
      <w:footerReference w:type="even" r:id="rId6"/>
      <w:footerReference w:type="default" r:id="rId7"/>
      <w:pgSz w:w="11906" w:h="16838"/>
      <w:pgMar w:top="1417" w:right="1701" w:bottom="1417" w:left="1701"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AA" w:rsidRDefault="00AC50AA">
      <w:r>
        <w:separator/>
      </w:r>
    </w:p>
  </w:endnote>
  <w:endnote w:type="continuationSeparator" w:id="0">
    <w:p w:rsidR="00AC50AA" w:rsidRDefault="00AC5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AA" w:rsidRDefault="00AC50AA" w:rsidP="0039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0AA" w:rsidRDefault="00AC50AA" w:rsidP="00BD47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AA" w:rsidRDefault="00AC50AA" w:rsidP="00397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0AA" w:rsidRDefault="00AC50AA" w:rsidP="00BD47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AA" w:rsidRDefault="00AC50AA">
      <w:r>
        <w:separator/>
      </w:r>
    </w:p>
  </w:footnote>
  <w:footnote w:type="continuationSeparator" w:id="0">
    <w:p w:rsidR="00AC50AA" w:rsidRDefault="00AC5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C98"/>
    <w:rsid w:val="001C795F"/>
    <w:rsid w:val="002F4BB7"/>
    <w:rsid w:val="00335732"/>
    <w:rsid w:val="003970B5"/>
    <w:rsid w:val="00440C98"/>
    <w:rsid w:val="005A53CB"/>
    <w:rsid w:val="005D2FB5"/>
    <w:rsid w:val="007815D2"/>
    <w:rsid w:val="007A6BEC"/>
    <w:rsid w:val="007D2226"/>
    <w:rsid w:val="007F5226"/>
    <w:rsid w:val="00811243"/>
    <w:rsid w:val="0084795D"/>
    <w:rsid w:val="009010C9"/>
    <w:rsid w:val="00951899"/>
    <w:rsid w:val="00AB3540"/>
    <w:rsid w:val="00AC50AA"/>
    <w:rsid w:val="00AE7949"/>
    <w:rsid w:val="00BD47E8"/>
    <w:rsid w:val="00C24D36"/>
    <w:rsid w:val="00C74FCD"/>
    <w:rsid w:val="00D57FE6"/>
    <w:rsid w:val="00E733F2"/>
    <w:rsid w:val="00EE10FC"/>
    <w:rsid w:val="00EE4C11"/>
    <w:rsid w:val="00FB3362"/>
    <w:rsid w:val="00FF45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98"/>
    <w:pPr>
      <w:widowControl w:val="0"/>
      <w:autoSpaceDE w:val="0"/>
      <w:autoSpaceDN w:val="0"/>
      <w:adjustRightInd w:val="0"/>
    </w:pPr>
    <w:rPr>
      <w:rFonts w:eastAsia="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C98"/>
    <w:pPr>
      <w:tabs>
        <w:tab w:val="center" w:pos="4252"/>
        <w:tab w:val="right" w:pos="8504"/>
      </w:tabs>
    </w:pPr>
  </w:style>
  <w:style w:type="character" w:customStyle="1" w:styleId="FooterChar">
    <w:name w:val="Footer Char"/>
    <w:basedOn w:val="DefaultParagraphFont"/>
    <w:link w:val="Footer"/>
    <w:uiPriority w:val="99"/>
    <w:locked/>
    <w:rsid w:val="00440C98"/>
    <w:rPr>
      <w:rFonts w:eastAsia="Times New Roman" w:cs="Times New Roman"/>
      <w:color w:val="000000"/>
      <w:sz w:val="24"/>
      <w:szCs w:val="24"/>
      <w:lang w:val="es-ES" w:eastAsia="es-ES"/>
    </w:rPr>
  </w:style>
  <w:style w:type="character" w:styleId="PageNumber">
    <w:name w:val="page number"/>
    <w:basedOn w:val="DefaultParagraphFont"/>
    <w:uiPriority w:val="99"/>
    <w:rsid w:val="00440C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1386</Words>
  <Characters>7627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Cánones latinoamericanos</dc:title>
  <dc:subject/>
  <dc:creator>Fer</dc:creator>
  <cp:keywords/>
  <dc:description/>
  <cp:lastModifiedBy>Lucas</cp:lastModifiedBy>
  <cp:revision>2</cp:revision>
  <dcterms:created xsi:type="dcterms:W3CDTF">2014-04-25T19:52:00Z</dcterms:created>
  <dcterms:modified xsi:type="dcterms:W3CDTF">2014-04-25T19:52:00Z</dcterms:modified>
</cp:coreProperties>
</file>