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CD" w:rsidRDefault="002568CD" w:rsidP="0016233A">
      <w:pPr>
        <w:autoSpaceDE w:val="0"/>
        <w:autoSpaceDN w:val="0"/>
        <w:adjustRightInd w:val="0"/>
        <w:jc w:val="center"/>
        <w:rPr>
          <w:b/>
          <w:bCs/>
          <w:szCs w:val="24"/>
        </w:rPr>
      </w:pPr>
      <w:r>
        <w:rPr>
          <w:b/>
          <w:bCs/>
          <w:szCs w:val="24"/>
        </w:rPr>
        <w:t>SOCIEDAD ARGENTINA DE ANÁLISIS FILOSÓFICO</w:t>
      </w:r>
    </w:p>
    <w:p w:rsidR="002568CD" w:rsidRDefault="002568CD" w:rsidP="0016233A">
      <w:pPr>
        <w:autoSpaceDE w:val="0"/>
        <w:autoSpaceDN w:val="0"/>
        <w:adjustRightInd w:val="0"/>
        <w:jc w:val="center"/>
        <w:rPr>
          <w:b/>
          <w:bCs/>
          <w:szCs w:val="24"/>
        </w:rPr>
      </w:pPr>
    </w:p>
    <w:p w:rsidR="002568CD" w:rsidRDefault="002568CD" w:rsidP="0016233A">
      <w:pPr>
        <w:autoSpaceDE w:val="0"/>
        <w:autoSpaceDN w:val="0"/>
        <w:adjustRightInd w:val="0"/>
        <w:jc w:val="center"/>
        <w:rPr>
          <w:b/>
          <w:bCs/>
          <w:szCs w:val="24"/>
        </w:rPr>
      </w:pPr>
      <w:r>
        <w:rPr>
          <w:b/>
          <w:bCs/>
          <w:szCs w:val="24"/>
        </w:rPr>
        <w:t>Seminario de doctorado:</w:t>
      </w:r>
    </w:p>
    <w:p w:rsidR="002568CD" w:rsidRDefault="002568CD" w:rsidP="0016233A">
      <w:pPr>
        <w:autoSpaceDE w:val="0"/>
        <w:autoSpaceDN w:val="0"/>
        <w:adjustRightInd w:val="0"/>
        <w:jc w:val="center"/>
        <w:rPr>
          <w:b/>
          <w:bCs/>
          <w:sz w:val="28"/>
          <w:szCs w:val="24"/>
        </w:rPr>
      </w:pPr>
      <w:r>
        <w:rPr>
          <w:b/>
          <w:bCs/>
          <w:sz w:val="28"/>
          <w:szCs w:val="24"/>
        </w:rPr>
        <w:t xml:space="preserve">Introducción a la </w:t>
      </w:r>
      <w:r w:rsidRPr="006C43F9">
        <w:rPr>
          <w:b/>
          <w:bCs/>
          <w:sz w:val="28"/>
          <w:szCs w:val="24"/>
        </w:rPr>
        <w:t>Teoría de la Elección Social</w:t>
      </w:r>
    </w:p>
    <w:p w:rsidR="002568CD" w:rsidRPr="00E870CC" w:rsidRDefault="002568CD" w:rsidP="009444B3">
      <w:pPr>
        <w:autoSpaceDE w:val="0"/>
        <w:autoSpaceDN w:val="0"/>
        <w:adjustRightInd w:val="0"/>
        <w:jc w:val="center"/>
        <w:rPr>
          <w:b/>
          <w:bCs/>
          <w:szCs w:val="24"/>
        </w:rPr>
      </w:pPr>
      <w:r>
        <w:rPr>
          <w:b/>
          <w:bCs/>
          <w:szCs w:val="24"/>
        </w:rPr>
        <w:t>Dra. Eleonora Cresto</w:t>
      </w:r>
    </w:p>
    <w:p w:rsidR="002568CD" w:rsidRDefault="002568CD" w:rsidP="009444B3">
      <w:pPr>
        <w:autoSpaceDE w:val="0"/>
        <w:autoSpaceDN w:val="0"/>
        <w:adjustRightInd w:val="0"/>
        <w:rPr>
          <w:b/>
          <w:bCs/>
          <w:szCs w:val="24"/>
        </w:rPr>
      </w:pPr>
    </w:p>
    <w:p w:rsidR="002568CD" w:rsidRDefault="002568CD" w:rsidP="009444B3">
      <w:pPr>
        <w:autoSpaceDE w:val="0"/>
        <w:autoSpaceDN w:val="0"/>
        <w:adjustRightInd w:val="0"/>
        <w:rPr>
          <w:bCs/>
          <w:szCs w:val="24"/>
        </w:rPr>
      </w:pPr>
    </w:p>
    <w:p w:rsidR="002568CD" w:rsidRDefault="002568CD" w:rsidP="009444B3">
      <w:pPr>
        <w:autoSpaceDE w:val="0"/>
        <w:autoSpaceDN w:val="0"/>
        <w:adjustRightInd w:val="0"/>
        <w:rPr>
          <w:bCs/>
          <w:szCs w:val="24"/>
        </w:rPr>
      </w:pPr>
      <w:r>
        <w:rPr>
          <w:bCs/>
          <w:szCs w:val="24"/>
        </w:rPr>
        <w:t>La  teoría de la elección social estudia diversos aspectos de los procesos de decisión colectiva. Examina, entre otros fenómenos, la posibilidad de que un agente colectivo cuente con un conjunto de preferencias o juicios coherentes sobre la base de los juicios y preferencias individuales, o analiza cómo diferentes sistemas de votación sancionan una opción ganadora a partir del input de los miembros de un grupo dado.</w:t>
      </w:r>
    </w:p>
    <w:p w:rsidR="002568CD" w:rsidRDefault="002568CD" w:rsidP="009444B3">
      <w:pPr>
        <w:autoSpaceDE w:val="0"/>
        <w:autoSpaceDN w:val="0"/>
        <w:adjustRightInd w:val="0"/>
        <w:ind w:firstLine="708"/>
        <w:rPr>
          <w:bCs/>
          <w:szCs w:val="24"/>
        </w:rPr>
      </w:pPr>
      <w:r>
        <w:rPr>
          <w:bCs/>
          <w:szCs w:val="24"/>
        </w:rPr>
        <w:t xml:space="preserve">Los modelos de análisis propuestos por la teoría de la elección social han tenido enorme influencia en muy diversas esferas del conocimiento, desde la economía y la biología, hasta la filosofía, la matemática o la computación teórica. Desde un punto de vista estrictamente filosófico, la teoría de la elección social resulta de interés tanto para investigadores del área práctica (enfocados, por ejemplo, en el debate entre el utilitarismo y sus críticos, o en la justificación de la democracia), como del área teórica, tanto por sus conexiones inmediatas con cuestiones formales más amplias sobre la lógica de la elección racional, así como por su relación con preocupaciones propias de la epistemología social. </w:t>
      </w:r>
    </w:p>
    <w:p w:rsidR="002568CD" w:rsidRDefault="002568CD" w:rsidP="009444B3">
      <w:pPr>
        <w:autoSpaceDE w:val="0"/>
        <w:autoSpaceDN w:val="0"/>
        <w:adjustRightInd w:val="0"/>
        <w:ind w:firstLine="708"/>
        <w:rPr>
          <w:bCs/>
          <w:szCs w:val="24"/>
        </w:rPr>
      </w:pPr>
      <w:r>
        <w:rPr>
          <w:bCs/>
          <w:szCs w:val="24"/>
        </w:rPr>
        <w:t xml:space="preserve">El seminario está estructurado en diez clases de 3 horas cada una. Las reuniones se llevarán a cabo los días martes, de 16 a 19 horas. A continuación se detalla el contenido de cada clase, con la fecha prevista de reunión. </w:t>
      </w:r>
    </w:p>
    <w:p w:rsidR="002568CD" w:rsidRPr="008870D5" w:rsidRDefault="002568CD" w:rsidP="009444B3">
      <w:pPr>
        <w:autoSpaceDE w:val="0"/>
        <w:autoSpaceDN w:val="0"/>
        <w:adjustRightInd w:val="0"/>
        <w:rPr>
          <w:b/>
          <w:bCs/>
          <w:szCs w:val="24"/>
        </w:rPr>
      </w:pPr>
    </w:p>
    <w:p w:rsidR="002568CD" w:rsidRPr="008870D5" w:rsidRDefault="002568CD" w:rsidP="009444B3">
      <w:pPr>
        <w:autoSpaceDE w:val="0"/>
        <w:autoSpaceDN w:val="0"/>
        <w:adjustRightInd w:val="0"/>
        <w:rPr>
          <w:b/>
          <w:bCs/>
          <w:szCs w:val="24"/>
        </w:rPr>
      </w:pPr>
    </w:p>
    <w:p w:rsidR="002568CD" w:rsidRDefault="002568CD" w:rsidP="009444B3">
      <w:pPr>
        <w:autoSpaceDE w:val="0"/>
        <w:autoSpaceDN w:val="0"/>
        <w:adjustRightInd w:val="0"/>
        <w:rPr>
          <w:b/>
          <w:bCs/>
          <w:szCs w:val="24"/>
        </w:rPr>
      </w:pPr>
      <w:r>
        <w:rPr>
          <w:b/>
          <w:bCs/>
          <w:szCs w:val="24"/>
        </w:rPr>
        <w:t>TEMARIO</w:t>
      </w:r>
    </w:p>
    <w:p w:rsidR="002568CD" w:rsidRDefault="002568CD" w:rsidP="009444B3">
      <w:pPr>
        <w:rPr>
          <w:szCs w:val="24"/>
        </w:rPr>
      </w:pPr>
      <w:r>
        <w:rPr>
          <w:szCs w:val="24"/>
        </w:rPr>
        <w:t xml:space="preserve">Seguiremos de cerca el libro de Gaertner (2009), y lo complementaremos con lecturas adicionales a determinar en cada unidad. </w:t>
      </w:r>
    </w:p>
    <w:p w:rsidR="002568CD" w:rsidRPr="00DA6AEA" w:rsidRDefault="002568CD" w:rsidP="009444B3">
      <w:pPr>
        <w:autoSpaceDE w:val="0"/>
        <w:autoSpaceDN w:val="0"/>
        <w:adjustRightInd w:val="0"/>
        <w:rPr>
          <w:b/>
          <w:bCs/>
          <w:szCs w:val="24"/>
        </w:rPr>
      </w:pPr>
    </w:p>
    <w:p w:rsidR="002568CD" w:rsidRPr="00DA6AEA" w:rsidRDefault="002568CD" w:rsidP="009444B3">
      <w:pPr>
        <w:autoSpaceDE w:val="0"/>
        <w:autoSpaceDN w:val="0"/>
        <w:adjustRightInd w:val="0"/>
        <w:rPr>
          <w:color w:val="231F20"/>
          <w:szCs w:val="24"/>
        </w:rPr>
      </w:pPr>
      <w:r w:rsidRPr="00DA6AEA">
        <w:rPr>
          <w:b/>
          <w:bCs/>
          <w:color w:val="231F20"/>
          <w:szCs w:val="24"/>
        </w:rPr>
        <w:t>1 Introduc</w:t>
      </w:r>
      <w:r>
        <w:rPr>
          <w:b/>
          <w:bCs/>
          <w:color w:val="231F20"/>
          <w:szCs w:val="24"/>
        </w:rPr>
        <w:t>ción (25 de marzo)</w:t>
      </w:r>
    </w:p>
    <w:p w:rsidR="002568CD" w:rsidRDefault="002568CD" w:rsidP="009444B3">
      <w:pPr>
        <w:autoSpaceDE w:val="0"/>
        <w:autoSpaceDN w:val="0"/>
        <w:adjustRightInd w:val="0"/>
        <w:rPr>
          <w:color w:val="231F20"/>
          <w:szCs w:val="24"/>
        </w:rPr>
      </w:pPr>
      <w:r>
        <w:rPr>
          <w:color w:val="231F20"/>
          <w:szCs w:val="24"/>
        </w:rPr>
        <w:t>Teoría de la decisió</w:t>
      </w:r>
      <w:r w:rsidRPr="00D53446">
        <w:rPr>
          <w:color w:val="231F20"/>
          <w:szCs w:val="24"/>
        </w:rPr>
        <w:t xml:space="preserve">n individual, teoría de los juegos y </w:t>
      </w:r>
      <w:r>
        <w:rPr>
          <w:color w:val="231F20"/>
          <w:szCs w:val="24"/>
        </w:rPr>
        <w:t xml:space="preserve">teoría de la elección social. </w:t>
      </w:r>
      <w:r w:rsidRPr="00D53446">
        <w:rPr>
          <w:color w:val="231F20"/>
          <w:szCs w:val="24"/>
        </w:rPr>
        <w:t xml:space="preserve">El problema de la agregación de </w:t>
      </w:r>
      <w:r>
        <w:rPr>
          <w:color w:val="231F20"/>
          <w:szCs w:val="24"/>
        </w:rPr>
        <w:t>preferencias. Presentación del formalismo básico.</w:t>
      </w:r>
    </w:p>
    <w:p w:rsidR="002568CD" w:rsidRDefault="002568CD" w:rsidP="009444B3">
      <w:pPr>
        <w:autoSpaceDE w:val="0"/>
        <w:autoSpaceDN w:val="0"/>
        <w:adjustRightInd w:val="0"/>
        <w:rPr>
          <w:color w:val="231F20"/>
          <w:szCs w:val="24"/>
        </w:rPr>
      </w:pPr>
      <w:r w:rsidRPr="00D53446">
        <w:rPr>
          <w:color w:val="231F20"/>
          <w:szCs w:val="24"/>
        </w:rPr>
        <w:t xml:space="preserve"> </w:t>
      </w:r>
    </w:p>
    <w:p w:rsidR="002568CD" w:rsidRDefault="002568CD" w:rsidP="009444B3">
      <w:pPr>
        <w:autoSpaceDE w:val="0"/>
        <w:autoSpaceDN w:val="0"/>
        <w:adjustRightInd w:val="0"/>
        <w:rPr>
          <w:b/>
          <w:bCs/>
          <w:color w:val="231F20"/>
          <w:szCs w:val="24"/>
        </w:rPr>
      </w:pPr>
      <w:r w:rsidRPr="00D53446">
        <w:rPr>
          <w:b/>
          <w:bCs/>
          <w:color w:val="231F20"/>
          <w:szCs w:val="24"/>
        </w:rPr>
        <w:t>2 El teorema de imposibilidad de Arrow</w:t>
      </w:r>
      <w:r>
        <w:rPr>
          <w:b/>
          <w:bCs/>
          <w:color w:val="231F20"/>
          <w:szCs w:val="24"/>
        </w:rPr>
        <w:t xml:space="preserve"> (8 de abril)</w:t>
      </w:r>
    </w:p>
    <w:p w:rsidR="002568CD" w:rsidRPr="00DA6AEA" w:rsidRDefault="002568CD" w:rsidP="009444B3">
      <w:pPr>
        <w:autoSpaceDE w:val="0"/>
        <w:autoSpaceDN w:val="0"/>
        <w:adjustRightInd w:val="0"/>
        <w:rPr>
          <w:color w:val="231F20"/>
          <w:szCs w:val="24"/>
        </w:rPr>
      </w:pPr>
      <w:r w:rsidRPr="00D53446">
        <w:rPr>
          <w:color w:val="231F20"/>
          <w:szCs w:val="24"/>
        </w:rPr>
        <w:t>Presentación original de</w:t>
      </w:r>
      <w:r>
        <w:rPr>
          <w:color w:val="231F20"/>
          <w:szCs w:val="24"/>
        </w:rPr>
        <w:t>l teorema de</w:t>
      </w:r>
      <w:r w:rsidRPr="00D53446">
        <w:rPr>
          <w:color w:val="231F20"/>
          <w:szCs w:val="24"/>
        </w:rPr>
        <w:t xml:space="preserve"> Arrow. Otras pruebas. </w:t>
      </w:r>
    </w:p>
    <w:p w:rsidR="002568CD" w:rsidRPr="00DA6AEA" w:rsidRDefault="002568CD" w:rsidP="009444B3">
      <w:pPr>
        <w:autoSpaceDE w:val="0"/>
        <w:autoSpaceDN w:val="0"/>
        <w:adjustRightInd w:val="0"/>
        <w:rPr>
          <w:color w:val="231F20"/>
          <w:szCs w:val="24"/>
        </w:rPr>
      </w:pPr>
    </w:p>
    <w:p w:rsidR="002568CD" w:rsidRPr="00D53446" w:rsidRDefault="002568CD" w:rsidP="009444B3">
      <w:pPr>
        <w:autoSpaceDE w:val="0"/>
        <w:autoSpaceDN w:val="0"/>
        <w:adjustRightInd w:val="0"/>
        <w:rPr>
          <w:color w:val="231F20"/>
          <w:szCs w:val="24"/>
        </w:rPr>
      </w:pPr>
      <w:r w:rsidRPr="00D53446">
        <w:rPr>
          <w:b/>
          <w:bCs/>
          <w:color w:val="231F20"/>
          <w:szCs w:val="24"/>
        </w:rPr>
        <w:t xml:space="preserve">3 </w:t>
      </w:r>
      <w:r>
        <w:rPr>
          <w:b/>
          <w:bCs/>
          <w:color w:val="231F20"/>
          <w:szCs w:val="24"/>
        </w:rPr>
        <w:t xml:space="preserve">La regla de la </w:t>
      </w:r>
      <w:r w:rsidRPr="00D53446">
        <w:rPr>
          <w:b/>
          <w:bCs/>
          <w:color w:val="231F20"/>
          <w:szCs w:val="24"/>
        </w:rPr>
        <w:t xml:space="preserve">mayoría </w:t>
      </w:r>
      <w:r>
        <w:rPr>
          <w:b/>
          <w:bCs/>
          <w:color w:val="231F20"/>
          <w:szCs w:val="24"/>
        </w:rPr>
        <w:t xml:space="preserve">en </w:t>
      </w:r>
      <w:r w:rsidRPr="00D53446">
        <w:rPr>
          <w:b/>
          <w:bCs/>
          <w:color w:val="231F20"/>
          <w:szCs w:val="24"/>
        </w:rPr>
        <w:t>dominios restringidos</w:t>
      </w:r>
      <w:r>
        <w:rPr>
          <w:b/>
          <w:bCs/>
          <w:color w:val="231F20"/>
          <w:szCs w:val="24"/>
        </w:rPr>
        <w:t xml:space="preserve"> (22 de abril)</w:t>
      </w:r>
    </w:p>
    <w:p w:rsidR="002568CD" w:rsidRPr="00EB07C7" w:rsidRDefault="002568CD" w:rsidP="009444B3">
      <w:pPr>
        <w:autoSpaceDE w:val="0"/>
        <w:autoSpaceDN w:val="0"/>
        <w:adjustRightInd w:val="0"/>
        <w:rPr>
          <w:color w:val="231F20"/>
          <w:szCs w:val="24"/>
        </w:rPr>
      </w:pPr>
      <w:r w:rsidRPr="00EB07C7">
        <w:rPr>
          <w:color w:val="231F20"/>
          <w:szCs w:val="24"/>
        </w:rPr>
        <w:t>La regla de la mayoría simple.</w:t>
      </w:r>
      <w:r>
        <w:rPr>
          <w:color w:val="231F20"/>
          <w:szCs w:val="24"/>
        </w:rPr>
        <w:t xml:space="preserve"> Diversas condiciones del dominio y sus generalizaciones.</w:t>
      </w:r>
      <w:r w:rsidRPr="00EB07C7">
        <w:rPr>
          <w:color w:val="231F20"/>
          <w:szCs w:val="24"/>
        </w:rPr>
        <w:t xml:space="preserve"> </w:t>
      </w:r>
    </w:p>
    <w:p w:rsidR="002568CD" w:rsidRPr="006A1D92" w:rsidRDefault="002568CD" w:rsidP="009444B3">
      <w:pPr>
        <w:autoSpaceDE w:val="0"/>
        <w:autoSpaceDN w:val="0"/>
        <w:adjustRightInd w:val="0"/>
        <w:rPr>
          <w:color w:val="231F20"/>
          <w:szCs w:val="24"/>
        </w:rPr>
      </w:pPr>
    </w:p>
    <w:p w:rsidR="002568CD" w:rsidRPr="00E97DF5" w:rsidRDefault="002568CD" w:rsidP="009444B3">
      <w:pPr>
        <w:autoSpaceDE w:val="0"/>
        <w:autoSpaceDN w:val="0"/>
        <w:adjustRightInd w:val="0"/>
        <w:rPr>
          <w:color w:val="231F20"/>
          <w:szCs w:val="24"/>
        </w:rPr>
      </w:pPr>
      <w:r w:rsidRPr="00E97DF5">
        <w:rPr>
          <w:b/>
          <w:bCs/>
          <w:color w:val="231F20"/>
          <w:szCs w:val="24"/>
        </w:rPr>
        <w:t>4 Derechos individuales</w:t>
      </w:r>
      <w:r>
        <w:rPr>
          <w:b/>
          <w:bCs/>
          <w:color w:val="231F20"/>
          <w:szCs w:val="24"/>
        </w:rPr>
        <w:t xml:space="preserve"> (6 de mayo)</w:t>
      </w:r>
    </w:p>
    <w:p w:rsidR="002568CD" w:rsidRPr="00DA6AEA" w:rsidRDefault="002568CD" w:rsidP="009444B3">
      <w:pPr>
        <w:autoSpaceDE w:val="0"/>
        <w:autoSpaceDN w:val="0"/>
        <w:adjustRightInd w:val="0"/>
        <w:rPr>
          <w:color w:val="231F20"/>
          <w:szCs w:val="24"/>
        </w:rPr>
      </w:pPr>
      <w:r w:rsidRPr="00E97DF5">
        <w:rPr>
          <w:color w:val="231F20"/>
          <w:szCs w:val="24"/>
        </w:rPr>
        <w:t>El resultado de imposibi</w:t>
      </w:r>
      <w:r>
        <w:rPr>
          <w:color w:val="231F20"/>
          <w:szCs w:val="24"/>
        </w:rPr>
        <w:t xml:space="preserve">lidad de </w:t>
      </w:r>
      <w:r w:rsidRPr="00E97DF5">
        <w:rPr>
          <w:color w:val="231F20"/>
          <w:szCs w:val="24"/>
        </w:rPr>
        <w:t>Sen</w:t>
      </w:r>
      <w:r>
        <w:rPr>
          <w:color w:val="231F20"/>
          <w:szCs w:val="24"/>
        </w:rPr>
        <w:t xml:space="preserve"> de un liberal Paretiano. </w:t>
      </w:r>
      <w:r w:rsidRPr="00E97DF5">
        <w:rPr>
          <w:color w:val="231F20"/>
          <w:szCs w:val="24"/>
        </w:rPr>
        <w:t>La teoría de Gibbard de los derechos</w:t>
      </w:r>
      <w:r>
        <w:rPr>
          <w:color w:val="231F20"/>
          <w:szCs w:val="24"/>
        </w:rPr>
        <w:t xml:space="preserve"> alienables. </w:t>
      </w:r>
      <w:r w:rsidRPr="00E97DF5">
        <w:rPr>
          <w:color w:val="231F20"/>
          <w:szCs w:val="24"/>
        </w:rPr>
        <w:t>Preferencias condicionales e incondiciona</w:t>
      </w:r>
      <w:r>
        <w:rPr>
          <w:color w:val="231F20"/>
          <w:szCs w:val="24"/>
        </w:rPr>
        <w:t>les.</w:t>
      </w:r>
    </w:p>
    <w:p w:rsidR="002568CD" w:rsidRPr="00DA6AEA" w:rsidRDefault="002568CD" w:rsidP="009444B3">
      <w:pPr>
        <w:autoSpaceDE w:val="0"/>
        <w:autoSpaceDN w:val="0"/>
        <w:adjustRightInd w:val="0"/>
        <w:rPr>
          <w:szCs w:val="24"/>
        </w:rPr>
      </w:pPr>
    </w:p>
    <w:p w:rsidR="002568CD" w:rsidRPr="00E97DF5" w:rsidRDefault="002568CD" w:rsidP="009444B3">
      <w:pPr>
        <w:autoSpaceDE w:val="0"/>
        <w:autoSpaceDN w:val="0"/>
        <w:adjustRightInd w:val="0"/>
        <w:rPr>
          <w:szCs w:val="24"/>
        </w:rPr>
      </w:pPr>
      <w:r w:rsidRPr="00E97DF5">
        <w:rPr>
          <w:b/>
          <w:bCs/>
          <w:szCs w:val="24"/>
        </w:rPr>
        <w:t>5 Manipulabilidad</w:t>
      </w:r>
      <w:r>
        <w:rPr>
          <w:b/>
          <w:bCs/>
          <w:szCs w:val="24"/>
        </w:rPr>
        <w:t xml:space="preserve"> (29 de mayo)</w:t>
      </w:r>
    </w:p>
    <w:p w:rsidR="002568CD" w:rsidRPr="00E97DF5" w:rsidRDefault="002568CD" w:rsidP="009444B3">
      <w:pPr>
        <w:autoSpaceDE w:val="0"/>
        <w:autoSpaceDN w:val="0"/>
        <w:adjustRightInd w:val="0"/>
        <w:rPr>
          <w:szCs w:val="24"/>
        </w:rPr>
      </w:pPr>
      <w:r>
        <w:rPr>
          <w:szCs w:val="24"/>
        </w:rPr>
        <w:t>El problema de la manipulabilidad. El</w:t>
      </w:r>
      <w:r w:rsidRPr="00E97DF5">
        <w:rPr>
          <w:szCs w:val="24"/>
        </w:rPr>
        <w:t xml:space="preserve"> teorema </w:t>
      </w:r>
      <w:r>
        <w:rPr>
          <w:szCs w:val="24"/>
        </w:rPr>
        <w:t>de Gibbard–Satterthwaite.</w:t>
      </w:r>
    </w:p>
    <w:p w:rsidR="002568CD" w:rsidRPr="00E97DF5" w:rsidRDefault="002568CD" w:rsidP="009444B3">
      <w:pPr>
        <w:autoSpaceDE w:val="0"/>
        <w:autoSpaceDN w:val="0"/>
        <w:adjustRightInd w:val="0"/>
        <w:rPr>
          <w:szCs w:val="24"/>
        </w:rPr>
      </w:pPr>
    </w:p>
    <w:p w:rsidR="002568CD" w:rsidRPr="00E97DF5" w:rsidRDefault="002568CD" w:rsidP="009444B3">
      <w:pPr>
        <w:autoSpaceDE w:val="0"/>
        <w:autoSpaceDN w:val="0"/>
        <w:adjustRightInd w:val="0"/>
        <w:rPr>
          <w:szCs w:val="24"/>
        </w:rPr>
      </w:pPr>
      <w:r w:rsidRPr="00E97DF5">
        <w:rPr>
          <w:b/>
          <w:bCs/>
          <w:szCs w:val="24"/>
        </w:rPr>
        <w:t>6 Escapando de las imposibilidades: regla</w:t>
      </w:r>
      <w:r>
        <w:rPr>
          <w:b/>
          <w:bCs/>
          <w:szCs w:val="24"/>
        </w:rPr>
        <w:t>s de elección social (10 de junio)</w:t>
      </w:r>
    </w:p>
    <w:p w:rsidR="002568CD" w:rsidRPr="006A1D92" w:rsidRDefault="002568CD" w:rsidP="009444B3">
      <w:pPr>
        <w:autoSpaceDE w:val="0"/>
        <w:autoSpaceDN w:val="0"/>
        <w:adjustRightInd w:val="0"/>
        <w:rPr>
          <w:szCs w:val="24"/>
        </w:rPr>
      </w:pPr>
      <w:r w:rsidRPr="00EB07C7">
        <w:rPr>
          <w:szCs w:val="24"/>
        </w:rPr>
        <w:t>La regla de extensión par</w:t>
      </w:r>
      <w:r>
        <w:rPr>
          <w:szCs w:val="24"/>
        </w:rPr>
        <w:t xml:space="preserve">etiana y el poder de veto. </w:t>
      </w:r>
      <w:r w:rsidRPr="00EB07C7">
        <w:rPr>
          <w:szCs w:val="24"/>
        </w:rPr>
        <w:t>La regla de Borda. Otras reglas de elección social.</w:t>
      </w:r>
    </w:p>
    <w:p w:rsidR="002568CD" w:rsidRPr="006A1D92" w:rsidRDefault="002568CD" w:rsidP="009444B3">
      <w:pPr>
        <w:autoSpaceDE w:val="0"/>
        <w:autoSpaceDN w:val="0"/>
        <w:adjustRightInd w:val="0"/>
        <w:rPr>
          <w:szCs w:val="24"/>
        </w:rPr>
      </w:pPr>
    </w:p>
    <w:p w:rsidR="002568CD" w:rsidRPr="00EB07C7" w:rsidRDefault="002568CD" w:rsidP="009444B3">
      <w:pPr>
        <w:autoSpaceDE w:val="0"/>
        <w:autoSpaceDN w:val="0"/>
        <w:adjustRightInd w:val="0"/>
        <w:rPr>
          <w:szCs w:val="24"/>
        </w:rPr>
      </w:pPr>
      <w:r w:rsidRPr="00EB07C7">
        <w:rPr>
          <w:b/>
          <w:bCs/>
          <w:szCs w:val="24"/>
        </w:rPr>
        <w:t xml:space="preserve">7 Justicia </w:t>
      </w:r>
      <w:r>
        <w:rPr>
          <w:b/>
          <w:bCs/>
          <w:szCs w:val="24"/>
        </w:rPr>
        <w:t>distributiva</w:t>
      </w:r>
      <w:r w:rsidRPr="00EB07C7">
        <w:rPr>
          <w:b/>
          <w:bCs/>
          <w:szCs w:val="24"/>
        </w:rPr>
        <w:t>: reglas utilitarias y rawlsianas</w:t>
      </w:r>
      <w:r>
        <w:rPr>
          <w:b/>
          <w:bCs/>
          <w:szCs w:val="24"/>
        </w:rPr>
        <w:t xml:space="preserve"> (24 de junio)</w:t>
      </w:r>
    </w:p>
    <w:p w:rsidR="002568CD" w:rsidRPr="006A1D92" w:rsidRDefault="002568CD" w:rsidP="009444B3">
      <w:pPr>
        <w:autoSpaceDE w:val="0"/>
        <w:autoSpaceDN w:val="0"/>
        <w:adjustRightInd w:val="0"/>
        <w:rPr>
          <w:szCs w:val="24"/>
        </w:rPr>
      </w:pPr>
      <w:r w:rsidRPr="005A0C78">
        <w:rPr>
          <w:szCs w:val="24"/>
        </w:rPr>
        <w:t xml:space="preserve">La estructura informacional. Axiomas y caracterizaciones. </w:t>
      </w:r>
      <w:r w:rsidRPr="006A1D92">
        <w:rPr>
          <w:szCs w:val="24"/>
        </w:rPr>
        <w:t xml:space="preserve">El utilitarismo de Harsanyi. </w:t>
      </w:r>
    </w:p>
    <w:p w:rsidR="002568CD" w:rsidRPr="006A1D92" w:rsidRDefault="002568CD" w:rsidP="009444B3">
      <w:pPr>
        <w:autoSpaceDE w:val="0"/>
        <w:autoSpaceDN w:val="0"/>
        <w:adjustRightInd w:val="0"/>
        <w:rPr>
          <w:szCs w:val="24"/>
        </w:rPr>
      </w:pPr>
    </w:p>
    <w:p w:rsidR="002568CD" w:rsidRPr="00252502" w:rsidRDefault="002568CD" w:rsidP="009444B3">
      <w:pPr>
        <w:autoSpaceDE w:val="0"/>
        <w:autoSpaceDN w:val="0"/>
        <w:adjustRightInd w:val="0"/>
        <w:rPr>
          <w:szCs w:val="24"/>
        </w:rPr>
      </w:pPr>
      <w:r w:rsidRPr="00252502">
        <w:rPr>
          <w:b/>
          <w:bCs/>
          <w:szCs w:val="24"/>
        </w:rPr>
        <w:t>8 “Regateo” cooperativo</w:t>
      </w:r>
      <w:r>
        <w:rPr>
          <w:b/>
          <w:bCs/>
          <w:szCs w:val="24"/>
        </w:rPr>
        <w:t xml:space="preserve"> (8 de julio)</w:t>
      </w:r>
    </w:p>
    <w:p w:rsidR="002568CD" w:rsidRPr="006A1D92" w:rsidRDefault="002568CD" w:rsidP="009444B3">
      <w:pPr>
        <w:autoSpaceDE w:val="0"/>
        <w:autoSpaceDN w:val="0"/>
        <w:adjustRightInd w:val="0"/>
        <w:rPr>
          <w:szCs w:val="24"/>
        </w:rPr>
      </w:pPr>
      <w:r w:rsidRPr="00252502">
        <w:rPr>
          <w:szCs w:val="24"/>
        </w:rPr>
        <w:t>El problema de</w:t>
      </w:r>
      <w:r>
        <w:rPr>
          <w:szCs w:val="24"/>
        </w:rPr>
        <w:t>l</w:t>
      </w:r>
      <w:r w:rsidRPr="00252502">
        <w:rPr>
          <w:szCs w:val="24"/>
        </w:rPr>
        <w:t xml:space="preserve"> </w:t>
      </w:r>
      <w:r w:rsidRPr="00252502">
        <w:rPr>
          <w:i/>
          <w:szCs w:val="24"/>
        </w:rPr>
        <w:t>bargaining</w:t>
      </w:r>
      <w:r w:rsidRPr="00252502">
        <w:rPr>
          <w:szCs w:val="24"/>
        </w:rPr>
        <w:t>. L</w:t>
      </w:r>
      <w:r>
        <w:rPr>
          <w:szCs w:val="24"/>
        </w:rPr>
        <w:t xml:space="preserve">a solución de Nash. El principio de Zeuthen de concesiones alternativas. </w:t>
      </w:r>
      <w:r w:rsidRPr="006A1D92">
        <w:rPr>
          <w:szCs w:val="24"/>
        </w:rPr>
        <w:t>La solución de Kalai–Smorodinsky.</w:t>
      </w:r>
    </w:p>
    <w:p w:rsidR="002568CD" w:rsidRPr="006A1D92" w:rsidRDefault="002568CD" w:rsidP="009444B3">
      <w:pPr>
        <w:autoSpaceDE w:val="0"/>
        <w:autoSpaceDN w:val="0"/>
        <w:adjustRightInd w:val="0"/>
        <w:rPr>
          <w:b/>
          <w:bCs/>
          <w:szCs w:val="24"/>
        </w:rPr>
      </w:pPr>
    </w:p>
    <w:p w:rsidR="002568CD" w:rsidRPr="00252502" w:rsidRDefault="002568CD" w:rsidP="009444B3">
      <w:pPr>
        <w:autoSpaceDE w:val="0"/>
        <w:autoSpaceDN w:val="0"/>
        <w:adjustRightInd w:val="0"/>
        <w:rPr>
          <w:szCs w:val="24"/>
        </w:rPr>
      </w:pPr>
      <w:r w:rsidRPr="00252502">
        <w:rPr>
          <w:b/>
          <w:bCs/>
          <w:szCs w:val="24"/>
        </w:rPr>
        <w:t xml:space="preserve">9 Teoría empírica de la elección social </w:t>
      </w:r>
      <w:r>
        <w:rPr>
          <w:b/>
          <w:bCs/>
          <w:szCs w:val="24"/>
        </w:rPr>
        <w:t>(22 de julio)</w:t>
      </w:r>
    </w:p>
    <w:p w:rsidR="002568CD" w:rsidRPr="006A1D92" w:rsidRDefault="002568CD" w:rsidP="009444B3">
      <w:pPr>
        <w:autoSpaceDE w:val="0"/>
        <w:autoSpaceDN w:val="0"/>
        <w:adjustRightInd w:val="0"/>
        <w:rPr>
          <w:szCs w:val="24"/>
        </w:rPr>
      </w:pPr>
      <w:r w:rsidRPr="00252502">
        <w:rPr>
          <w:szCs w:val="24"/>
        </w:rPr>
        <w:t>Necesidades vs. gustos: Yaari y Bar-Hillel.</w:t>
      </w:r>
      <w:r>
        <w:rPr>
          <w:szCs w:val="24"/>
        </w:rPr>
        <w:t xml:space="preserve"> El axioma de equidad de Rawls.</w:t>
      </w:r>
    </w:p>
    <w:p w:rsidR="002568CD" w:rsidRPr="006A1D92" w:rsidRDefault="002568CD" w:rsidP="009444B3">
      <w:pPr>
        <w:autoSpaceDE w:val="0"/>
        <w:autoSpaceDN w:val="0"/>
        <w:adjustRightInd w:val="0"/>
        <w:rPr>
          <w:szCs w:val="24"/>
        </w:rPr>
      </w:pPr>
    </w:p>
    <w:p w:rsidR="002568CD" w:rsidRPr="00F30F63" w:rsidRDefault="002568CD" w:rsidP="009444B3">
      <w:pPr>
        <w:autoSpaceDE w:val="0"/>
        <w:autoSpaceDN w:val="0"/>
        <w:adjustRightInd w:val="0"/>
        <w:rPr>
          <w:szCs w:val="24"/>
        </w:rPr>
      </w:pPr>
      <w:r>
        <w:rPr>
          <w:b/>
          <w:bCs/>
          <w:szCs w:val="24"/>
        </w:rPr>
        <w:t>10 Algunos temas para discusiones posteriores (5 de agosto)</w:t>
      </w:r>
    </w:p>
    <w:p w:rsidR="002568CD" w:rsidRPr="00F723A2" w:rsidRDefault="002568CD" w:rsidP="009444B3">
      <w:pPr>
        <w:autoSpaceDE w:val="0"/>
        <w:autoSpaceDN w:val="0"/>
        <w:adjustRightInd w:val="0"/>
        <w:rPr>
          <w:szCs w:val="24"/>
        </w:rPr>
      </w:pPr>
      <w:r>
        <w:rPr>
          <w:szCs w:val="24"/>
        </w:rPr>
        <w:t>Agregación de juicios y agregación de probabilidades. Algunos p</w:t>
      </w:r>
      <w:r w:rsidRPr="00F723A2">
        <w:rPr>
          <w:szCs w:val="24"/>
        </w:rPr>
        <w:t>roblemas epistemológicos.</w:t>
      </w:r>
    </w:p>
    <w:p w:rsidR="002568CD" w:rsidRDefault="002568CD" w:rsidP="009444B3">
      <w:pPr>
        <w:rPr>
          <w:szCs w:val="24"/>
        </w:rPr>
      </w:pPr>
    </w:p>
    <w:p w:rsidR="002568CD" w:rsidRDefault="002568CD" w:rsidP="009444B3">
      <w:pPr>
        <w:rPr>
          <w:szCs w:val="24"/>
        </w:rPr>
      </w:pPr>
    </w:p>
    <w:p w:rsidR="002568CD" w:rsidRDefault="002568CD" w:rsidP="009444B3">
      <w:pPr>
        <w:rPr>
          <w:szCs w:val="24"/>
        </w:rPr>
      </w:pPr>
    </w:p>
    <w:p w:rsidR="002568CD" w:rsidRPr="00712365" w:rsidRDefault="002568CD" w:rsidP="009444B3">
      <w:pPr>
        <w:rPr>
          <w:b/>
          <w:szCs w:val="24"/>
        </w:rPr>
      </w:pPr>
      <w:r>
        <w:rPr>
          <w:b/>
          <w:szCs w:val="24"/>
        </w:rPr>
        <w:t>SISTEMA DE APROBACIÓN</w:t>
      </w:r>
    </w:p>
    <w:p w:rsidR="002568CD" w:rsidRDefault="002568CD" w:rsidP="009444B3">
      <w:pPr>
        <w:rPr>
          <w:szCs w:val="24"/>
        </w:rPr>
      </w:pPr>
      <w:r>
        <w:rPr>
          <w:szCs w:val="24"/>
        </w:rPr>
        <w:t>Para aprobar el seminario se deberá tener una asistencia de al menos el 70%, realizar una presentación oral sobre el material de alguna de las clases, y entregar una monografía de aproximadamente 5000 palabras sobre un tema a convenir.</w:t>
      </w:r>
    </w:p>
    <w:p w:rsidR="002568CD" w:rsidRDefault="002568CD" w:rsidP="009444B3">
      <w:pPr>
        <w:rPr>
          <w:szCs w:val="24"/>
        </w:rPr>
      </w:pPr>
    </w:p>
    <w:p w:rsidR="002568CD" w:rsidRDefault="002568CD" w:rsidP="009444B3">
      <w:pPr>
        <w:rPr>
          <w:szCs w:val="24"/>
        </w:rPr>
      </w:pPr>
    </w:p>
    <w:p w:rsidR="002568CD" w:rsidRPr="006A1D92" w:rsidRDefault="002568CD" w:rsidP="009444B3">
      <w:pPr>
        <w:rPr>
          <w:szCs w:val="24"/>
          <w:lang w:val="en-US"/>
        </w:rPr>
      </w:pPr>
      <w:r w:rsidRPr="006A1D92">
        <w:rPr>
          <w:b/>
          <w:szCs w:val="24"/>
          <w:lang w:val="en-US"/>
        </w:rPr>
        <w:t>BIBLIOGRAFÍA</w:t>
      </w:r>
    </w:p>
    <w:p w:rsidR="002568CD" w:rsidRPr="006A1D92" w:rsidRDefault="002568CD" w:rsidP="009444B3">
      <w:pPr>
        <w:shd w:val="clear" w:color="auto" w:fill="FFFFFF"/>
        <w:rPr>
          <w:color w:val="000000"/>
          <w:szCs w:val="24"/>
          <w:lang w:val="en-US"/>
        </w:rPr>
      </w:pPr>
    </w:p>
    <w:p w:rsidR="002568CD" w:rsidRDefault="002568CD" w:rsidP="009444B3">
      <w:pPr>
        <w:shd w:val="clear" w:color="auto" w:fill="FFFFFF"/>
        <w:spacing w:line="240" w:lineRule="auto"/>
        <w:rPr>
          <w:color w:val="000000"/>
          <w:szCs w:val="24"/>
          <w:lang w:val="en-US"/>
        </w:rPr>
      </w:pPr>
      <w:r w:rsidRPr="0044101A">
        <w:rPr>
          <w:color w:val="000000"/>
          <w:szCs w:val="24"/>
          <w:lang w:val="en-US"/>
        </w:rPr>
        <w:t>A</w:t>
      </w:r>
      <w:r>
        <w:rPr>
          <w:color w:val="000000"/>
          <w:szCs w:val="24"/>
          <w:lang w:val="en-US"/>
        </w:rPr>
        <w:t>rrow, K. (</w:t>
      </w:r>
      <w:r w:rsidRPr="002817C3">
        <w:rPr>
          <w:color w:val="000000"/>
          <w:szCs w:val="24"/>
          <w:lang w:val="en-US"/>
        </w:rPr>
        <w:t>1951/1963</w:t>
      </w:r>
      <w:r>
        <w:rPr>
          <w:color w:val="000000"/>
          <w:szCs w:val="24"/>
          <w:lang w:val="en-US"/>
        </w:rPr>
        <w:t>),</w:t>
      </w:r>
      <w:r w:rsidRPr="002817C3">
        <w:rPr>
          <w:rStyle w:val="apple-converted-space"/>
          <w:color w:val="000000"/>
          <w:szCs w:val="24"/>
          <w:lang w:val="en-US"/>
        </w:rPr>
        <w:t> </w:t>
      </w:r>
      <w:r w:rsidRPr="002817C3">
        <w:rPr>
          <w:rStyle w:val="Emphasis"/>
          <w:color w:val="000000"/>
          <w:szCs w:val="24"/>
          <w:lang w:val="en-US"/>
        </w:rPr>
        <w:t>Social Choice and Individual Values</w:t>
      </w:r>
      <w:r w:rsidRPr="002817C3">
        <w:rPr>
          <w:color w:val="000000"/>
          <w:szCs w:val="24"/>
          <w:lang w:val="en-US"/>
        </w:rPr>
        <w:t>. New York: Wiley.</w:t>
      </w:r>
    </w:p>
    <w:p w:rsidR="002568CD" w:rsidRPr="002817C3" w:rsidRDefault="002568CD" w:rsidP="009444B3">
      <w:pPr>
        <w:shd w:val="clear" w:color="auto" w:fill="FFFFFF"/>
        <w:spacing w:line="240" w:lineRule="auto"/>
        <w:rPr>
          <w:color w:val="000000"/>
          <w:szCs w:val="24"/>
          <w:lang w:val="en-US"/>
        </w:rPr>
      </w:pPr>
    </w:p>
    <w:p w:rsidR="002568CD" w:rsidRPr="002817C3" w:rsidRDefault="002568CD" w:rsidP="009444B3">
      <w:pPr>
        <w:shd w:val="clear" w:color="auto" w:fill="FFFFFF"/>
        <w:spacing w:line="240" w:lineRule="auto"/>
        <w:rPr>
          <w:color w:val="000000"/>
          <w:szCs w:val="24"/>
          <w:lang w:val="en-US"/>
        </w:rPr>
      </w:pPr>
      <w:r w:rsidRPr="002817C3">
        <w:rPr>
          <w:color w:val="000000"/>
          <w:szCs w:val="24"/>
          <w:lang w:val="en-US"/>
        </w:rPr>
        <w:t xml:space="preserve">Bovens, L. y W. Rabinowicz, </w:t>
      </w:r>
      <w:r>
        <w:rPr>
          <w:color w:val="000000"/>
          <w:szCs w:val="24"/>
          <w:lang w:val="en-US"/>
        </w:rPr>
        <w:t>(</w:t>
      </w:r>
      <w:r w:rsidRPr="002817C3">
        <w:rPr>
          <w:color w:val="000000"/>
          <w:szCs w:val="24"/>
          <w:lang w:val="en-US"/>
        </w:rPr>
        <w:t>2006</w:t>
      </w:r>
      <w:r>
        <w:rPr>
          <w:color w:val="000000"/>
          <w:szCs w:val="24"/>
          <w:lang w:val="en-US"/>
        </w:rPr>
        <w:t>)</w:t>
      </w:r>
      <w:r w:rsidRPr="002817C3">
        <w:rPr>
          <w:color w:val="000000"/>
          <w:szCs w:val="24"/>
          <w:lang w:val="en-US"/>
        </w:rPr>
        <w:t>, “Democratic Answers to Complex Questions: An Epistemic Perspective.”</w:t>
      </w:r>
      <w:r w:rsidRPr="002817C3">
        <w:rPr>
          <w:rStyle w:val="apple-converted-space"/>
          <w:color w:val="000000"/>
          <w:szCs w:val="24"/>
          <w:lang w:val="en-US"/>
        </w:rPr>
        <w:t> </w:t>
      </w:r>
      <w:r w:rsidRPr="002817C3">
        <w:rPr>
          <w:rStyle w:val="Emphasis"/>
          <w:color w:val="000000"/>
          <w:szCs w:val="24"/>
          <w:lang w:val="en-US"/>
        </w:rPr>
        <w:t>Synthese,</w:t>
      </w:r>
      <w:r w:rsidRPr="002817C3">
        <w:rPr>
          <w:color w:val="000000"/>
          <w:szCs w:val="24"/>
          <w:lang w:val="en-US"/>
        </w:rPr>
        <w:t>150: 131–153.</w:t>
      </w:r>
    </w:p>
    <w:p w:rsidR="002568CD" w:rsidRDefault="002568CD" w:rsidP="009444B3">
      <w:pPr>
        <w:shd w:val="clear" w:color="auto" w:fill="FFFFFF"/>
        <w:spacing w:line="240" w:lineRule="auto"/>
        <w:rPr>
          <w:color w:val="000000"/>
          <w:szCs w:val="24"/>
          <w:lang w:val="en-US"/>
        </w:rPr>
      </w:pPr>
    </w:p>
    <w:p w:rsidR="002568CD" w:rsidRPr="002817C3" w:rsidRDefault="002568CD" w:rsidP="009444B3">
      <w:pPr>
        <w:shd w:val="clear" w:color="auto" w:fill="FFFFFF"/>
        <w:spacing w:line="240" w:lineRule="auto"/>
        <w:rPr>
          <w:color w:val="000000"/>
          <w:szCs w:val="24"/>
          <w:lang w:val="en-US"/>
        </w:rPr>
      </w:pPr>
      <w:r w:rsidRPr="0044101A">
        <w:rPr>
          <w:color w:val="000000"/>
          <w:szCs w:val="24"/>
          <w:lang w:val="en-US"/>
        </w:rPr>
        <w:t>Brams, S. J. y A. D. Taylor (1996),</w:t>
      </w:r>
      <w:r w:rsidRPr="0044101A">
        <w:rPr>
          <w:rStyle w:val="apple-converted-space"/>
          <w:color w:val="000000"/>
          <w:szCs w:val="24"/>
          <w:lang w:val="en-US"/>
        </w:rPr>
        <w:t> </w:t>
      </w:r>
      <w:r w:rsidRPr="002817C3">
        <w:rPr>
          <w:rStyle w:val="Emphasis"/>
          <w:color w:val="000000"/>
          <w:szCs w:val="24"/>
          <w:lang w:val="en-US"/>
        </w:rPr>
        <w:t>Fair Division: From Cake-Cutting to Dispute Resolution</w:t>
      </w:r>
      <w:r w:rsidRPr="002817C3">
        <w:rPr>
          <w:color w:val="000000"/>
          <w:szCs w:val="24"/>
          <w:lang w:val="en-US"/>
        </w:rPr>
        <w:t>. Cambridge: Cambridge University Press.</w:t>
      </w:r>
    </w:p>
    <w:p w:rsidR="002568CD" w:rsidRDefault="002568CD" w:rsidP="009444B3">
      <w:pPr>
        <w:shd w:val="clear" w:color="auto" w:fill="FFFFFF"/>
        <w:spacing w:line="240" w:lineRule="auto"/>
        <w:rPr>
          <w:color w:val="000000"/>
          <w:szCs w:val="24"/>
          <w:lang w:val="en-US"/>
        </w:rPr>
      </w:pPr>
    </w:p>
    <w:p w:rsidR="002568CD" w:rsidRPr="001C62CE" w:rsidRDefault="002568CD" w:rsidP="009444B3">
      <w:pPr>
        <w:shd w:val="clear" w:color="auto" w:fill="FFFFFF"/>
        <w:spacing w:line="240" w:lineRule="auto"/>
        <w:rPr>
          <w:color w:val="000000"/>
          <w:szCs w:val="24"/>
          <w:lang w:val="en-US"/>
        </w:rPr>
      </w:pPr>
      <w:r w:rsidRPr="006A1D92">
        <w:rPr>
          <w:color w:val="000000"/>
          <w:szCs w:val="24"/>
          <w:lang w:val="en-US"/>
        </w:rPr>
        <w:t>Condorcet, Nicolas de (1785),</w:t>
      </w:r>
      <w:r w:rsidRPr="006A1D92">
        <w:rPr>
          <w:rStyle w:val="apple-converted-space"/>
          <w:color w:val="000000"/>
          <w:szCs w:val="24"/>
          <w:lang w:val="en-US"/>
        </w:rPr>
        <w:t> </w:t>
      </w:r>
      <w:r w:rsidRPr="006A1D92">
        <w:rPr>
          <w:rStyle w:val="Emphasis"/>
          <w:color w:val="000000"/>
          <w:szCs w:val="24"/>
          <w:lang w:val="en-US"/>
        </w:rPr>
        <w:t>Essay sur l'Application de l'Analyse à la Probabilité des Décisions Rendue à la Pluralité des Voix</w:t>
      </w:r>
      <w:r w:rsidRPr="006A1D92">
        <w:rPr>
          <w:color w:val="000000"/>
          <w:szCs w:val="24"/>
          <w:lang w:val="en-US"/>
        </w:rPr>
        <w:t xml:space="preserve">. </w:t>
      </w:r>
      <w:r w:rsidRPr="001C62CE">
        <w:rPr>
          <w:color w:val="000000"/>
          <w:szCs w:val="24"/>
          <w:lang w:val="en-US"/>
        </w:rPr>
        <w:t>Paris.</w:t>
      </w:r>
    </w:p>
    <w:p w:rsidR="002568CD" w:rsidRDefault="002568CD" w:rsidP="009444B3">
      <w:pPr>
        <w:shd w:val="clear" w:color="auto" w:fill="FFFFFF"/>
        <w:spacing w:line="240" w:lineRule="auto"/>
        <w:rPr>
          <w:color w:val="000000"/>
          <w:szCs w:val="24"/>
          <w:lang w:val="en-US"/>
        </w:rPr>
      </w:pPr>
    </w:p>
    <w:p w:rsidR="002568CD" w:rsidRPr="00BC5B16" w:rsidRDefault="002568CD" w:rsidP="009444B3">
      <w:pPr>
        <w:shd w:val="clear" w:color="auto" w:fill="FFFFFF"/>
        <w:spacing w:line="240" w:lineRule="auto"/>
        <w:rPr>
          <w:color w:val="000000"/>
          <w:szCs w:val="24"/>
          <w:lang w:val="en-US"/>
        </w:rPr>
      </w:pPr>
      <w:r w:rsidRPr="00BC5B16">
        <w:rPr>
          <w:color w:val="000000"/>
          <w:szCs w:val="24"/>
          <w:lang w:val="en-US"/>
        </w:rPr>
        <w:t>Dietrich, F</w:t>
      </w:r>
      <w:r>
        <w:rPr>
          <w:color w:val="000000"/>
          <w:szCs w:val="24"/>
          <w:lang w:val="en-US"/>
        </w:rPr>
        <w:t>. (</w:t>
      </w:r>
      <w:r w:rsidRPr="00BC5B16">
        <w:rPr>
          <w:color w:val="000000"/>
          <w:szCs w:val="24"/>
          <w:lang w:val="en-US"/>
        </w:rPr>
        <w:t>2006</w:t>
      </w:r>
      <w:r>
        <w:rPr>
          <w:color w:val="000000"/>
          <w:szCs w:val="24"/>
          <w:lang w:val="en-US"/>
        </w:rPr>
        <w:t>)</w:t>
      </w:r>
      <w:r w:rsidRPr="00BC5B16">
        <w:rPr>
          <w:color w:val="000000"/>
          <w:szCs w:val="24"/>
          <w:lang w:val="en-US"/>
        </w:rPr>
        <w:t>, “Judgment Aggregation: (Im)Possibility Theorems.”</w:t>
      </w:r>
      <w:r w:rsidRPr="00BC5B16">
        <w:rPr>
          <w:rStyle w:val="apple-converted-space"/>
          <w:color w:val="000000"/>
          <w:szCs w:val="24"/>
          <w:lang w:val="en-US"/>
        </w:rPr>
        <w:t> </w:t>
      </w:r>
      <w:r w:rsidRPr="00BC5B16">
        <w:rPr>
          <w:rStyle w:val="Emphasis"/>
          <w:color w:val="000000"/>
          <w:szCs w:val="24"/>
          <w:lang w:val="en-US"/>
        </w:rPr>
        <w:t>Journal of Economic Theory,</w:t>
      </w:r>
      <w:r w:rsidRPr="00BC5B16">
        <w:rPr>
          <w:rStyle w:val="apple-converted-space"/>
          <w:color w:val="000000"/>
          <w:szCs w:val="24"/>
          <w:lang w:val="en-US"/>
        </w:rPr>
        <w:t> </w:t>
      </w:r>
      <w:r w:rsidRPr="00BC5B16">
        <w:rPr>
          <w:color w:val="000000"/>
          <w:szCs w:val="24"/>
          <w:lang w:val="en-US"/>
        </w:rPr>
        <w:t>126: 286–298.</w:t>
      </w:r>
    </w:p>
    <w:p w:rsidR="002568CD" w:rsidRDefault="002568CD" w:rsidP="009444B3">
      <w:pPr>
        <w:shd w:val="clear" w:color="auto" w:fill="FFFFFF"/>
        <w:spacing w:line="240" w:lineRule="auto"/>
        <w:rPr>
          <w:color w:val="000000"/>
          <w:szCs w:val="24"/>
          <w:lang w:val="en-US"/>
        </w:rPr>
      </w:pPr>
    </w:p>
    <w:p w:rsidR="002568CD" w:rsidRPr="00BC5B16" w:rsidRDefault="002568CD" w:rsidP="009444B3">
      <w:pPr>
        <w:shd w:val="clear" w:color="auto" w:fill="FFFFFF"/>
        <w:spacing w:line="240" w:lineRule="auto"/>
        <w:rPr>
          <w:color w:val="000000"/>
          <w:szCs w:val="24"/>
          <w:lang w:val="en-US"/>
        </w:rPr>
      </w:pPr>
      <w:r>
        <w:rPr>
          <w:color w:val="000000"/>
          <w:szCs w:val="24"/>
          <w:lang w:val="en-US"/>
        </w:rPr>
        <w:t>Dietrich, F. y</w:t>
      </w:r>
      <w:r w:rsidRPr="00BC5B16">
        <w:rPr>
          <w:color w:val="000000"/>
          <w:szCs w:val="24"/>
          <w:lang w:val="en-US"/>
        </w:rPr>
        <w:t xml:space="preserve"> C. List, </w:t>
      </w:r>
      <w:r>
        <w:rPr>
          <w:color w:val="000000"/>
          <w:szCs w:val="24"/>
          <w:lang w:val="en-US"/>
        </w:rPr>
        <w:t>(</w:t>
      </w:r>
      <w:r w:rsidRPr="00BC5B16">
        <w:rPr>
          <w:color w:val="000000"/>
          <w:szCs w:val="24"/>
          <w:lang w:val="en-US"/>
        </w:rPr>
        <w:t>2004</w:t>
      </w:r>
      <w:r>
        <w:rPr>
          <w:color w:val="000000"/>
          <w:szCs w:val="24"/>
          <w:lang w:val="en-US"/>
        </w:rPr>
        <w:t>)</w:t>
      </w:r>
      <w:r w:rsidRPr="00BC5B16">
        <w:rPr>
          <w:color w:val="000000"/>
          <w:szCs w:val="24"/>
          <w:lang w:val="en-US"/>
        </w:rPr>
        <w:t>, “A Model of Jury Decisions Where All Jurors Have the Same Evidence.”</w:t>
      </w:r>
      <w:r w:rsidRPr="00BC5B16">
        <w:rPr>
          <w:rStyle w:val="apple-converted-space"/>
          <w:color w:val="000000"/>
          <w:szCs w:val="24"/>
          <w:lang w:val="en-US"/>
        </w:rPr>
        <w:t> </w:t>
      </w:r>
      <w:r w:rsidRPr="00BC5B16">
        <w:rPr>
          <w:rStyle w:val="Emphasis"/>
          <w:color w:val="000000"/>
          <w:szCs w:val="24"/>
          <w:lang w:val="en-US"/>
        </w:rPr>
        <w:t>Synthese,</w:t>
      </w:r>
      <w:r w:rsidRPr="00BC5B16">
        <w:rPr>
          <w:rStyle w:val="apple-converted-space"/>
          <w:color w:val="000000"/>
          <w:szCs w:val="24"/>
          <w:lang w:val="en-US"/>
        </w:rPr>
        <w:t> </w:t>
      </w:r>
      <w:r w:rsidRPr="00BC5B16">
        <w:rPr>
          <w:color w:val="000000"/>
          <w:szCs w:val="24"/>
          <w:lang w:val="en-US"/>
        </w:rPr>
        <w:t>142: 175–202.</w:t>
      </w:r>
    </w:p>
    <w:p w:rsidR="002568CD" w:rsidRDefault="002568CD" w:rsidP="009444B3">
      <w:pPr>
        <w:shd w:val="clear" w:color="auto" w:fill="FFFFFF"/>
        <w:spacing w:line="240" w:lineRule="auto"/>
        <w:rPr>
          <w:color w:val="000000"/>
          <w:szCs w:val="24"/>
          <w:lang w:val="en-US"/>
        </w:rPr>
      </w:pPr>
    </w:p>
    <w:p w:rsidR="002568CD" w:rsidRPr="00BC5B16" w:rsidRDefault="002568CD" w:rsidP="009444B3">
      <w:pPr>
        <w:shd w:val="clear" w:color="auto" w:fill="FFFFFF"/>
        <w:spacing w:line="240" w:lineRule="auto"/>
        <w:rPr>
          <w:color w:val="000000"/>
          <w:szCs w:val="24"/>
          <w:lang w:val="en-US"/>
        </w:rPr>
      </w:pPr>
      <w:r>
        <w:rPr>
          <w:color w:val="000000"/>
          <w:szCs w:val="24"/>
          <w:lang w:val="en-US"/>
        </w:rPr>
        <w:t>Dietrich, F. y List, C</w:t>
      </w:r>
      <w:r w:rsidRPr="00BC5B16">
        <w:rPr>
          <w:color w:val="000000"/>
          <w:szCs w:val="24"/>
          <w:lang w:val="en-US"/>
        </w:rPr>
        <w:t>,</w:t>
      </w:r>
      <w:r>
        <w:rPr>
          <w:color w:val="000000"/>
          <w:szCs w:val="24"/>
          <w:lang w:val="en-US"/>
        </w:rPr>
        <w:t>(</w:t>
      </w:r>
      <w:r w:rsidRPr="00BC5B16">
        <w:rPr>
          <w:color w:val="000000"/>
          <w:szCs w:val="24"/>
          <w:lang w:val="en-US"/>
        </w:rPr>
        <w:t>2007</w:t>
      </w:r>
      <w:r>
        <w:rPr>
          <w:color w:val="000000"/>
          <w:szCs w:val="24"/>
          <w:lang w:val="en-US"/>
        </w:rPr>
        <w:t>)</w:t>
      </w:r>
      <w:r w:rsidRPr="00BC5B16">
        <w:rPr>
          <w:color w:val="000000"/>
          <w:szCs w:val="24"/>
          <w:lang w:val="en-US"/>
        </w:rPr>
        <w:t>, “Opinion pooling on general agendas.” [</w:t>
      </w:r>
      <w:hyperlink r:id="rId7" w:tgtFrame="other" w:history="1">
        <w:r w:rsidRPr="00BC5B16">
          <w:rPr>
            <w:rStyle w:val="Hyperlink"/>
            <w:color w:val="883300"/>
            <w:szCs w:val="24"/>
            <w:lang w:val="en-US"/>
          </w:rPr>
          <w:t>Dietrich and List 2007d available o</w:t>
        </w:r>
        <w:bookmarkStart w:id="0" w:name="_GoBack"/>
        <w:bookmarkEnd w:id="0"/>
        <w:r w:rsidRPr="00BC5B16">
          <w:rPr>
            <w:rStyle w:val="Hyperlink"/>
            <w:color w:val="883300"/>
            <w:szCs w:val="24"/>
            <w:lang w:val="en-US"/>
          </w:rPr>
          <w:t>nline (pdf)</w:t>
        </w:r>
      </w:hyperlink>
      <w:r w:rsidRPr="00BC5B16">
        <w:rPr>
          <w:color w:val="000000"/>
          <w:szCs w:val="24"/>
          <w:lang w:val="en-US"/>
        </w:rPr>
        <w:t>]</w:t>
      </w:r>
    </w:p>
    <w:p w:rsidR="002568CD" w:rsidRDefault="002568CD" w:rsidP="009444B3">
      <w:pPr>
        <w:shd w:val="clear" w:color="auto" w:fill="FFFFFF"/>
        <w:spacing w:line="240" w:lineRule="auto"/>
        <w:rPr>
          <w:color w:val="000000"/>
          <w:szCs w:val="24"/>
          <w:lang w:val="en-US"/>
        </w:rPr>
      </w:pPr>
    </w:p>
    <w:p w:rsidR="002568CD" w:rsidRPr="00BC5B16" w:rsidRDefault="002568CD" w:rsidP="009444B3">
      <w:pPr>
        <w:shd w:val="clear" w:color="auto" w:fill="FFFFFF"/>
        <w:spacing w:line="240" w:lineRule="auto"/>
        <w:rPr>
          <w:color w:val="000000"/>
          <w:szCs w:val="24"/>
          <w:lang w:val="en-US"/>
        </w:rPr>
      </w:pPr>
      <w:r>
        <w:rPr>
          <w:color w:val="000000"/>
          <w:szCs w:val="24"/>
          <w:lang w:val="en-US"/>
        </w:rPr>
        <w:t>Dietrich, F. y List, C., (</w:t>
      </w:r>
      <w:r w:rsidRPr="00BC5B16">
        <w:rPr>
          <w:color w:val="000000"/>
          <w:szCs w:val="24"/>
          <w:lang w:val="en-US"/>
        </w:rPr>
        <w:t>2010</w:t>
      </w:r>
      <w:r>
        <w:rPr>
          <w:color w:val="000000"/>
          <w:szCs w:val="24"/>
          <w:lang w:val="en-US"/>
        </w:rPr>
        <w:t>)</w:t>
      </w:r>
      <w:r w:rsidRPr="00BC5B16">
        <w:rPr>
          <w:color w:val="000000"/>
          <w:szCs w:val="24"/>
          <w:lang w:val="en-US"/>
        </w:rPr>
        <w:t>, “The aggregation of propositional attitudes: towards a general theory.”</w:t>
      </w:r>
      <w:r w:rsidRPr="00BC5B16">
        <w:rPr>
          <w:rStyle w:val="apple-converted-space"/>
          <w:color w:val="000000"/>
          <w:szCs w:val="24"/>
          <w:lang w:val="en-US"/>
        </w:rPr>
        <w:t> </w:t>
      </w:r>
      <w:r w:rsidRPr="00BC5B16">
        <w:rPr>
          <w:rStyle w:val="Emphasis"/>
          <w:color w:val="000000"/>
          <w:szCs w:val="24"/>
          <w:lang w:val="en-US"/>
        </w:rPr>
        <w:t>Oxford Studies in Epistemology,</w:t>
      </w:r>
      <w:r w:rsidRPr="00BC5B16">
        <w:rPr>
          <w:rStyle w:val="apple-converted-space"/>
          <w:color w:val="000000"/>
          <w:szCs w:val="24"/>
          <w:lang w:val="en-US"/>
        </w:rPr>
        <w:t> </w:t>
      </w:r>
      <w:r w:rsidRPr="00BC5B16">
        <w:rPr>
          <w:color w:val="000000"/>
          <w:szCs w:val="24"/>
          <w:lang w:val="en-US"/>
        </w:rPr>
        <w:t>3: 215–234.</w:t>
      </w:r>
    </w:p>
    <w:p w:rsidR="002568CD" w:rsidRDefault="002568CD" w:rsidP="009444B3">
      <w:pPr>
        <w:shd w:val="clear" w:color="auto" w:fill="FFFFFF"/>
        <w:spacing w:line="240" w:lineRule="auto"/>
        <w:rPr>
          <w:color w:val="000000"/>
          <w:szCs w:val="24"/>
          <w:lang w:val="en-US"/>
        </w:rPr>
      </w:pPr>
    </w:p>
    <w:p w:rsidR="002568CD" w:rsidRPr="0009173C" w:rsidRDefault="002568CD" w:rsidP="009444B3">
      <w:pPr>
        <w:shd w:val="clear" w:color="auto" w:fill="FFFFFF"/>
        <w:spacing w:line="240" w:lineRule="auto"/>
        <w:rPr>
          <w:color w:val="000000"/>
          <w:szCs w:val="24"/>
          <w:lang w:val="en-US"/>
        </w:rPr>
      </w:pPr>
      <w:r w:rsidRPr="00BC5B16">
        <w:rPr>
          <w:color w:val="000000"/>
          <w:szCs w:val="24"/>
          <w:lang w:val="en-US"/>
        </w:rPr>
        <w:t>Dryzek, J.</w:t>
      </w:r>
      <w:r>
        <w:rPr>
          <w:color w:val="000000"/>
          <w:szCs w:val="24"/>
          <w:lang w:val="en-US"/>
        </w:rPr>
        <w:t xml:space="preserve"> y</w:t>
      </w:r>
      <w:r w:rsidRPr="00BC5B16">
        <w:rPr>
          <w:color w:val="000000"/>
          <w:szCs w:val="24"/>
          <w:lang w:val="en-US"/>
        </w:rPr>
        <w:t xml:space="preserve"> C. List, </w:t>
      </w:r>
      <w:r>
        <w:rPr>
          <w:color w:val="000000"/>
          <w:szCs w:val="24"/>
          <w:lang w:val="en-US"/>
        </w:rPr>
        <w:t>(</w:t>
      </w:r>
      <w:r w:rsidRPr="00BC5B16">
        <w:rPr>
          <w:color w:val="000000"/>
          <w:szCs w:val="24"/>
          <w:lang w:val="en-US"/>
        </w:rPr>
        <w:t>2003</w:t>
      </w:r>
      <w:r>
        <w:rPr>
          <w:color w:val="000000"/>
          <w:szCs w:val="24"/>
          <w:lang w:val="en-US"/>
        </w:rPr>
        <w:t>)</w:t>
      </w:r>
      <w:r w:rsidRPr="00BC5B16">
        <w:rPr>
          <w:color w:val="000000"/>
          <w:szCs w:val="24"/>
          <w:lang w:val="en-US"/>
        </w:rPr>
        <w:t>, “Social Choice Theory and Deliberative Democracy: A Reconciliation.”</w:t>
      </w:r>
      <w:r w:rsidRPr="00BC5B16">
        <w:rPr>
          <w:rStyle w:val="apple-converted-space"/>
          <w:color w:val="000000"/>
          <w:szCs w:val="24"/>
          <w:lang w:val="en-US"/>
        </w:rPr>
        <w:t> </w:t>
      </w:r>
      <w:r w:rsidRPr="0009173C">
        <w:rPr>
          <w:rStyle w:val="Emphasis"/>
          <w:color w:val="000000"/>
          <w:szCs w:val="24"/>
          <w:lang w:val="en-US"/>
        </w:rPr>
        <w:t>British Journal of Political Science,</w:t>
      </w:r>
      <w:r w:rsidRPr="0009173C">
        <w:rPr>
          <w:rStyle w:val="apple-converted-space"/>
          <w:color w:val="000000"/>
          <w:szCs w:val="24"/>
          <w:lang w:val="en-US"/>
        </w:rPr>
        <w:t> </w:t>
      </w:r>
      <w:r w:rsidRPr="0009173C">
        <w:rPr>
          <w:color w:val="000000"/>
          <w:szCs w:val="24"/>
          <w:lang w:val="en-US"/>
        </w:rPr>
        <w:t>33: 1–28.</w:t>
      </w:r>
    </w:p>
    <w:p w:rsidR="002568CD" w:rsidRDefault="002568CD" w:rsidP="009444B3">
      <w:pPr>
        <w:shd w:val="clear" w:color="auto" w:fill="FFFFFF"/>
        <w:spacing w:line="240" w:lineRule="auto"/>
        <w:rPr>
          <w:color w:val="000000"/>
          <w:szCs w:val="24"/>
          <w:lang w:val="en-US"/>
        </w:rPr>
      </w:pPr>
    </w:p>
    <w:p w:rsidR="002568CD" w:rsidRPr="0009173C" w:rsidRDefault="002568CD" w:rsidP="009444B3">
      <w:pPr>
        <w:shd w:val="clear" w:color="auto" w:fill="FFFFFF"/>
        <w:spacing w:line="240" w:lineRule="auto"/>
        <w:rPr>
          <w:color w:val="000000"/>
          <w:szCs w:val="24"/>
          <w:lang w:val="en-US"/>
        </w:rPr>
      </w:pPr>
      <w:r w:rsidRPr="00BC5B16">
        <w:rPr>
          <w:color w:val="000000"/>
          <w:szCs w:val="24"/>
          <w:lang w:val="en-US"/>
        </w:rPr>
        <w:t xml:space="preserve">Elsholtz, C. </w:t>
      </w:r>
      <w:r>
        <w:rPr>
          <w:color w:val="000000"/>
          <w:szCs w:val="24"/>
          <w:lang w:val="en-US"/>
        </w:rPr>
        <w:t xml:space="preserve">y </w:t>
      </w:r>
      <w:r w:rsidRPr="00BC5B16">
        <w:rPr>
          <w:color w:val="000000"/>
          <w:szCs w:val="24"/>
          <w:lang w:val="en-US"/>
        </w:rPr>
        <w:t xml:space="preserve">C. List, </w:t>
      </w:r>
      <w:r>
        <w:rPr>
          <w:color w:val="000000"/>
          <w:szCs w:val="24"/>
          <w:lang w:val="en-US"/>
        </w:rPr>
        <w:t>(</w:t>
      </w:r>
      <w:r w:rsidRPr="00BC5B16">
        <w:rPr>
          <w:color w:val="000000"/>
          <w:szCs w:val="24"/>
          <w:lang w:val="en-US"/>
        </w:rPr>
        <w:t>2005</w:t>
      </w:r>
      <w:r>
        <w:rPr>
          <w:color w:val="000000"/>
          <w:szCs w:val="24"/>
          <w:lang w:val="en-US"/>
        </w:rPr>
        <w:t>)</w:t>
      </w:r>
      <w:r w:rsidRPr="00BC5B16">
        <w:rPr>
          <w:color w:val="000000"/>
          <w:szCs w:val="24"/>
          <w:lang w:val="en-US"/>
        </w:rPr>
        <w:t>, “A Simple Proof of Sen's Possibility Theorem on Majority Decisions.”</w:t>
      </w:r>
      <w:r w:rsidRPr="00BC5B16">
        <w:rPr>
          <w:rStyle w:val="apple-converted-space"/>
          <w:color w:val="000000"/>
          <w:szCs w:val="24"/>
          <w:lang w:val="en-US"/>
        </w:rPr>
        <w:t> </w:t>
      </w:r>
      <w:r w:rsidRPr="0009173C">
        <w:rPr>
          <w:rStyle w:val="Emphasis"/>
          <w:color w:val="000000"/>
          <w:szCs w:val="24"/>
          <w:lang w:val="en-US"/>
        </w:rPr>
        <w:t>Elemente der Mathematik,</w:t>
      </w:r>
      <w:r w:rsidRPr="0009173C">
        <w:rPr>
          <w:rStyle w:val="apple-converted-space"/>
          <w:color w:val="000000"/>
          <w:szCs w:val="24"/>
          <w:lang w:val="en-US"/>
        </w:rPr>
        <w:t> </w:t>
      </w:r>
      <w:r w:rsidRPr="0009173C">
        <w:rPr>
          <w:color w:val="000000"/>
          <w:szCs w:val="24"/>
          <w:lang w:val="en-US"/>
        </w:rPr>
        <w:t>60: 45–56.</w:t>
      </w:r>
    </w:p>
    <w:p w:rsidR="002568CD" w:rsidRDefault="002568CD" w:rsidP="009444B3">
      <w:pPr>
        <w:spacing w:line="240" w:lineRule="auto"/>
        <w:rPr>
          <w:szCs w:val="24"/>
          <w:lang w:val="en-US"/>
        </w:rPr>
      </w:pPr>
    </w:p>
    <w:p w:rsidR="002568CD" w:rsidRDefault="002568CD" w:rsidP="009444B3">
      <w:pPr>
        <w:spacing w:line="240" w:lineRule="auto"/>
        <w:rPr>
          <w:szCs w:val="24"/>
          <w:lang w:val="en-US"/>
        </w:rPr>
      </w:pPr>
      <w:r w:rsidRPr="002817C3">
        <w:rPr>
          <w:szCs w:val="24"/>
          <w:lang w:val="en-US"/>
        </w:rPr>
        <w:t>Endriss, Ulle (2011). “Logic and Social Choice Theory”. In A. Gupta and J. van Benthem (eds.), Logic and Philosophy Today, College Publications, 2011.</w:t>
      </w:r>
    </w:p>
    <w:p w:rsidR="002568CD" w:rsidRPr="002817C3" w:rsidRDefault="002568CD" w:rsidP="009444B3">
      <w:pPr>
        <w:spacing w:line="240" w:lineRule="auto"/>
        <w:rPr>
          <w:szCs w:val="24"/>
          <w:lang w:val="en-US"/>
        </w:rPr>
      </w:pPr>
      <w:r w:rsidRPr="002817C3">
        <w:rPr>
          <w:szCs w:val="24"/>
          <w:lang w:val="en-US"/>
        </w:rPr>
        <w:t xml:space="preserve">Gaertner, Wulf (2009). </w:t>
      </w:r>
      <w:r w:rsidRPr="002817C3">
        <w:rPr>
          <w:i/>
          <w:szCs w:val="24"/>
          <w:lang w:val="en-US"/>
        </w:rPr>
        <w:t>A Primer in Social Choice Theory: Revised Edition</w:t>
      </w:r>
      <w:r w:rsidRPr="002817C3">
        <w:rPr>
          <w:szCs w:val="24"/>
          <w:lang w:val="en-US"/>
        </w:rPr>
        <w:t>. Oxford: Oxford University Press.</w:t>
      </w:r>
    </w:p>
    <w:p w:rsidR="002568CD" w:rsidRDefault="002568CD" w:rsidP="009444B3">
      <w:pPr>
        <w:shd w:val="clear" w:color="auto" w:fill="FFFFFF"/>
        <w:spacing w:line="240" w:lineRule="auto"/>
        <w:rPr>
          <w:color w:val="000000"/>
          <w:szCs w:val="24"/>
          <w:lang w:val="en-US"/>
        </w:rPr>
      </w:pPr>
    </w:p>
    <w:p w:rsidR="002568CD" w:rsidRPr="0009173C" w:rsidRDefault="002568CD" w:rsidP="009444B3">
      <w:pPr>
        <w:shd w:val="clear" w:color="auto" w:fill="FFFFFF"/>
        <w:spacing w:line="240" w:lineRule="auto"/>
        <w:rPr>
          <w:color w:val="000000"/>
          <w:szCs w:val="24"/>
          <w:lang w:val="en-US"/>
        </w:rPr>
      </w:pPr>
      <w:r>
        <w:rPr>
          <w:color w:val="000000"/>
          <w:szCs w:val="24"/>
          <w:lang w:val="en-US"/>
        </w:rPr>
        <w:t>Gehrlein, W. V., (</w:t>
      </w:r>
      <w:r w:rsidRPr="00BC5B16">
        <w:rPr>
          <w:color w:val="000000"/>
          <w:szCs w:val="24"/>
          <w:lang w:val="en-US"/>
        </w:rPr>
        <w:t>1983</w:t>
      </w:r>
      <w:r>
        <w:rPr>
          <w:color w:val="000000"/>
          <w:szCs w:val="24"/>
          <w:lang w:val="en-US"/>
        </w:rPr>
        <w:t>)</w:t>
      </w:r>
      <w:r w:rsidRPr="00BC5B16">
        <w:rPr>
          <w:color w:val="000000"/>
          <w:szCs w:val="24"/>
          <w:lang w:val="en-US"/>
        </w:rPr>
        <w:t>, “Condorcet's Paradox.”</w:t>
      </w:r>
      <w:r w:rsidRPr="00BC5B16">
        <w:rPr>
          <w:rStyle w:val="apple-converted-space"/>
          <w:color w:val="000000"/>
          <w:szCs w:val="24"/>
          <w:lang w:val="en-US"/>
        </w:rPr>
        <w:t> </w:t>
      </w:r>
      <w:r w:rsidRPr="0009173C">
        <w:rPr>
          <w:rStyle w:val="Emphasis"/>
          <w:color w:val="000000"/>
          <w:szCs w:val="24"/>
          <w:lang w:val="en-US"/>
        </w:rPr>
        <w:t>Theory and Decision,</w:t>
      </w:r>
      <w:r w:rsidRPr="0009173C">
        <w:rPr>
          <w:rStyle w:val="apple-converted-space"/>
          <w:color w:val="000000"/>
          <w:szCs w:val="24"/>
          <w:lang w:val="en-US"/>
        </w:rPr>
        <w:t> </w:t>
      </w:r>
      <w:r w:rsidRPr="0009173C">
        <w:rPr>
          <w:color w:val="000000"/>
          <w:szCs w:val="24"/>
          <w:lang w:val="en-US"/>
        </w:rPr>
        <w:t>15: 161–197.</w:t>
      </w:r>
    </w:p>
    <w:p w:rsidR="002568CD" w:rsidRDefault="002568CD" w:rsidP="009444B3">
      <w:pPr>
        <w:shd w:val="clear" w:color="auto" w:fill="FFFFFF"/>
        <w:spacing w:line="240" w:lineRule="auto"/>
        <w:rPr>
          <w:color w:val="000000"/>
          <w:szCs w:val="24"/>
          <w:lang w:val="en-US"/>
        </w:rPr>
      </w:pPr>
    </w:p>
    <w:p w:rsidR="002568CD" w:rsidRPr="00BC5B16" w:rsidRDefault="002568CD" w:rsidP="009444B3">
      <w:pPr>
        <w:shd w:val="clear" w:color="auto" w:fill="FFFFFF"/>
        <w:spacing w:line="240" w:lineRule="auto"/>
        <w:rPr>
          <w:color w:val="000000"/>
          <w:szCs w:val="24"/>
          <w:lang w:val="en-US"/>
        </w:rPr>
      </w:pPr>
      <w:r w:rsidRPr="00BC5B16">
        <w:rPr>
          <w:color w:val="000000"/>
          <w:szCs w:val="24"/>
          <w:lang w:val="en-US"/>
        </w:rPr>
        <w:t>Gibbard, A., 1969, “Social Choice and the Arrow Conditions.” Unpublished manuscript. [</w:t>
      </w:r>
      <w:hyperlink r:id="rId8" w:tgtFrame="other" w:history="1">
        <w:r w:rsidRPr="00BC5B16">
          <w:rPr>
            <w:rStyle w:val="Hyperlink"/>
            <w:color w:val="883300"/>
            <w:szCs w:val="24"/>
            <w:lang w:val="en-US"/>
          </w:rPr>
          <w:t>Gibbard 1969 available online (pdf)</w:t>
        </w:r>
      </w:hyperlink>
      <w:r w:rsidRPr="00BC5B16">
        <w:rPr>
          <w:color w:val="000000"/>
          <w:szCs w:val="24"/>
          <w:lang w:val="en-US"/>
        </w:rPr>
        <w:t>]</w:t>
      </w:r>
    </w:p>
    <w:p w:rsidR="002568CD" w:rsidRDefault="002568CD" w:rsidP="009444B3">
      <w:pPr>
        <w:shd w:val="clear" w:color="auto" w:fill="FFFFFF"/>
        <w:spacing w:line="240" w:lineRule="auto"/>
        <w:rPr>
          <w:color w:val="000000"/>
          <w:szCs w:val="24"/>
          <w:lang w:val="en-US"/>
        </w:rPr>
      </w:pPr>
    </w:p>
    <w:p w:rsidR="002568CD" w:rsidRPr="0009173C" w:rsidRDefault="002568CD" w:rsidP="009444B3">
      <w:pPr>
        <w:shd w:val="clear" w:color="auto" w:fill="FFFFFF"/>
        <w:spacing w:line="240" w:lineRule="auto"/>
        <w:rPr>
          <w:color w:val="000000"/>
          <w:szCs w:val="24"/>
          <w:lang w:val="en-US"/>
        </w:rPr>
      </w:pPr>
      <w:r>
        <w:rPr>
          <w:color w:val="000000"/>
          <w:szCs w:val="24"/>
          <w:lang w:val="en-US"/>
        </w:rPr>
        <w:t>Goldman, A. (</w:t>
      </w:r>
      <w:r w:rsidRPr="00BC5B16">
        <w:rPr>
          <w:color w:val="000000"/>
          <w:szCs w:val="24"/>
          <w:lang w:val="en-US"/>
        </w:rPr>
        <w:t>2004</w:t>
      </w:r>
      <w:r>
        <w:rPr>
          <w:color w:val="000000"/>
          <w:szCs w:val="24"/>
          <w:lang w:val="en-US"/>
        </w:rPr>
        <w:t>)</w:t>
      </w:r>
      <w:r w:rsidRPr="00BC5B16">
        <w:rPr>
          <w:color w:val="000000"/>
          <w:szCs w:val="24"/>
          <w:lang w:val="en-US"/>
        </w:rPr>
        <w:t>, “Group Knowledge versus Group Rationality: Two Approaches to Social Epistemology.”</w:t>
      </w:r>
      <w:r w:rsidRPr="00BC5B16">
        <w:rPr>
          <w:rStyle w:val="apple-converted-space"/>
          <w:color w:val="000000"/>
          <w:szCs w:val="24"/>
          <w:lang w:val="en-US"/>
        </w:rPr>
        <w:t> </w:t>
      </w:r>
      <w:r w:rsidRPr="0009173C">
        <w:rPr>
          <w:rStyle w:val="Emphasis"/>
          <w:color w:val="000000"/>
          <w:szCs w:val="24"/>
          <w:lang w:val="en-US"/>
        </w:rPr>
        <w:t>Episteme, A Journal of Social Epistemology,</w:t>
      </w:r>
      <w:r w:rsidRPr="0009173C">
        <w:rPr>
          <w:rStyle w:val="apple-converted-space"/>
          <w:color w:val="000000"/>
          <w:szCs w:val="24"/>
          <w:lang w:val="en-US"/>
        </w:rPr>
        <w:t> </w:t>
      </w:r>
      <w:r w:rsidRPr="0009173C">
        <w:rPr>
          <w:color w:val="000000"/>
          <w:szCs w:val="24"/>
          <w:lang w:val="en-US"/>
        </w:rPr>
        <w:t>1: 11–22.</w:t>
      </w:r>
    </w:p>
    <w:p w:rsidR="002568CD" w:rsidRDefault="002568CD" w:rsidP="009444B3">
      <w:pPr>
        <w:shd w:val="clear" w:color="auto" w:fill="FFFFFF"/>
        <w:spacing w:line="240" w:lineRule="auto"/>
        <w:rPr>
          <w:color w:val="000000"/>
          <w:szCs w:val="24"/>
          <w:lang w:val="en-US"/>
        </w:rPr>
      </w:pPr>
    </w:p>
    <w:p w:rsidR="002568CD" w:rsidRPr="0009173C" w:rsidRDefault="002568CD" w:rsidP="009444B3">
      <w:pPr>
        <w:shd w:val="clear" w:color="auto" w:fill="FFFFFF"/>
        <w:spacing w:line="240" w:lineRule="auto"/>
        <w:rPr>
          <w:color w:val="000000"/>
          <w:szCs w:val="24"/>
          <w:lang w:val="en-US"/>
        </w:rPr>
      </w:pPr>
      <w:r>
        <w:rPr>
          <w:color w:val="000000"/>
          <w:szCs w:val="24"/>
          <w:lang w:val="en-US"/>
        </w:rPr>
        <w:t>List, C., (</w:t>
      </w:r>
      <w:r w:rsidRPr="00BC5B16">
        <w:rPr>
          <w:color w:val="000000"/>
          <w:szCs w:val="24"/>
          <w:lang w:val="en-US"/>
        </w:rPr>
        <w:t>2012</w:t>
      </w:r>
      <w:r>
        <w:rPr>
          <w:color w:val="000000"/>
          <w:szCs w:val="24"/>
          <w:lang w:val="en-US"/>
        </w:rPr>
        <w:t>)</w:t>
      </w:r>
      <w:r w:rsidRPr="00BC5B16">
        <w:rPr>
          <w:color w:val="000000"/>
          <w:szCs w:val="24"/>
          <w:lang w:val="en-US"/>
        </w:rPr>
        <w:t>, “The Theory of Judgment Aggregation: An Introductory Review.”</w:t>
      </w:r>
      <w:r w:rsidRPr="00BC5B16">
        <w:rPr>
          <w:rStyle w:val="apple-converted-space"/>
          <w:color w:val="000000"/>
          <w:szCs w:val="24"/>
          <w:lang w:val="en-US"/>
        </w:rPr>
        <w:t> </w:t>
      </w:r>
      <w:r w:rsidRPr="0009173C">
        <w:rPr>
          <w:rStyle w:val="Emphasis"/>
          <w:color w:val="000000"/>
          <w:szCs w:val="24"/>
          <w:lang w:val="en-US"/>
        </w:rPr>
        <w:t>Synthese,</w:t>
      </w:r>
      <w:r w:rsidRPr="0009173C">
        <w:rPr>
          <w:rStyle w:val="apple-converted-space"/>
          <w:color w:val="000000"/>
          <w:szCs w:val="24"/>
          <w:lang w:val="en-US"/>
        </w:rPr>
        <w:t> </w:t>
      </w:r>
      <w:r w:rsidRPr="0009173C">
        <w:rPr>
          <w:color w:val="000000"/>
          <w:szCs w:val="24"/>
          <w:lang w:val="en-US"/>
        </w:rPr>
        <w:t>187: 179–207.</w:t>
      </w:r>
    </w:p>
    <w:p w:rsidR="002568CD" w:rsidRDefault="002568CD" w:rsidP="009444B3">
      <w:pPr>
        <w:spacing w:line="240" w:lineRule="auto"/>
        <w:rPr>
          <w:color w:val="000000"/>
          <w:szCs w:val="24"/>
          <w:shd w:val="clear" w:color="auto" w:fill="FFFFFF"/>
          <w:lang w:val="en-US"/>
        </w:rPr>
      </w:pPr>
    </w:p>
    <w:p w:rsidR="002568CD" w:rsidRPr="002817C3" w:rsidRDefault="002568CD" w:rsidP="009444B3">
      <w:pPr>
        <w:spacing w:line="240" w:lineRule="auto"/>
        <w:rPr>
          <w:color w:val="000000"/>
          <w:szCs w:val="24"/>
          <w:shd w:val="clear" w:color="auto" w:fill="FFFFFF"/>
          <w:lang w:val="en-US"/>
        </w:rPr>
      </w:pPr>
      <w:r>
        <w:rPr>
          <w:color w:val="000000"/>
          <w:szCs w:val="24"/>
          <w:shd w:val="clear" w:color="auto" w:fill="FFFFFF"/>
          <w:lang w:val="en-US"/>
        </w:rPr>
        <w:t>List, C.,</w:t>
      </w:r>
      <w:r w:rsidRPr="002817C3">
        <w:rPr>
          <w:color w:val="000000"/>
          <w:szCs w:val="24"/>
          <w:shd w:val="clear" w:color="auto" w:fill="FFFFFF"/>
          <w:lang w:val="en-US"/>
        </w:rPr>
        <w:t xml:space="preserve"> (2013). "Social Choice Theory",</w:t>
      </w:r>
      <w:r w:rsidRPr="002817C3">
        <w:rPr>
          <w:rStyle w:val="apple-converted-space"/>
          <w:color w:val="000000"/>
          <w:szCs w:val="24"/>
          <w:shd w:val="clear" w:color="auto" w:fill="FFFFFF"/>
          <w:lang w:val="en-US"/>
        </w:rPr>
        <w:t xml:space="preserve"> </w:t>
      </w:r>
      <w:r w:rsidRPr="002817C3">
        <w:rPr>
          <w:rStyle w:val="Emphasis"/>
          <w:color w:val="000000"/>
          <w:szCs w:val="24"/>
          <w:shd w:val="clear" w:color="auto" w:fill="FFFFFF"/>
          <w:lang w:val="en-US"/>
        </w:rPr>
        <w:t>The Stanford Encyclopedia of Philosophy</w:t>
      </w:r>
      <w:r w:rsidRPr="002817C3">
        <w:rPr>
          <w:rStyle w:val="apple-converted-space"/>
          <w:i/>
          <w:iCs/>
          <w:color w:val="000000"/>
          <w:szCs w:val="24"/>
          <w:shd w:val="clear" w:color="auto" w:fill="FFFFFF"/>
          <w:lang w:val="en-US"/>
        </w:rPr>
        <w:t xml:space="preserve"> </w:t>
      </w:r>
      <w:r w:rsidRPr="002817C3">
        <w:rPr>
          <w:color w:val="000000"/>
          <w:szCs w:val="24"/>
          <w:shd w:val="clear" w:color="auto" w:fill="FFFFFF"/>
          <w:lang w:val="en-US"/>
        </w:rPr>
        <w:t>(Winter 2013 Edition), Edward N. Zalta (ed.), URL =</w:t>
      </w:r>
    </w:p>
    <w:p w:rsidR="002568CD" w:rsidRPr="002817C3" w:rsidRDefault="002568CD" w:rsidP="009444B3">
      <w:pPr>
        <w:spacing w:line="240" w:lineRule="auto"/>
        <w:rPr>
          <w:szCs w:val="24"/>
          <w:lang w:val="en-US"/>
        </w:rPr>
      </w:pPr>
      <w:r w:rsidRPr="002817C3">
        <w:rPr>
          <w:color w:val="000000"/>
          <w:szCs w:val="24"/>
          <w:shd w:val="clear" w:color="auto" w:fill="FFFFFF"/>
          <w:lang w:val="en-US"/>
        </w:rPr>
        <w:t xml:space="preserve"> &lt;http://plato.stanford.edu/archives/win2013/entries/social-choice/&gt;.</w:t>
      </w:r>
    </w:p>
    <w:p w:rsidR="002568CD" w:rsidRDefault="002568CD" w:rsidP="009444B3">
      <w:pPr>
        <w:shd w:val="clear" w:color="auto" w:fill="FFFFFF"/>
        <w:spacing w:line="240" w:lineRule="auto"/>
        <w:rPr>
          <w:color w:val="000000"/>
          <w:szCs w:val="24"/>
          <w:lang w:val="en-US"/>
        </w:rPr>
      </w:pPr>
    </w:p>
    <w:p w:rsidR="002568CD" w:rsidRPr="0009173C" w:rsidRDefault="002568CD" w:rsidP="009444B3">
      <w:pPr>
        <w:shd w:val="clear" w:color="auto" w:fill="FFFFFF"/>
        <w:spacing w:line="240" w:lineRule="auto"/>
        <w:rPr>
          <w:color w:val="000000"/>
          <w:szCs w:val="24"/>
          <w:lang w:val="en-US"/>
        </w:rPr>
      </w:pPr>
      <w:r w:rsidRPr="00BC5B16">
        <w:rPr>
          <w:color w:val="000000"/>
          <w:szCs w:val="24"/>
          <w:lang w:val="en-US"/>
        </w:rPr>
        <w:t xml:space="preserve">List, C. </w:t>
      </w:r>
      <w:r>
        <w:rPr>
          <w:color w:val="000000"/>
          <w:szCs w:val="24"/>
          <w:lang w:val="en-US"/>
        </w:rPr>
        <w:t>y P. Pettit (</w:t>
      </w:r>
      <w:r w:rsidRPr="00BC5B16">
        <w:rPr>
          <w:color w:val="000000"/>
          <w:szCs w:val="24"/>
          <w:lang w:val="en-US"/>
        </w:rPr>
        <w:t>2002</w:t>
      </w:r>
      <w:r>
        <w:rPr>
          <w:color w:val="000000"/>
          <w:szCs w:val="24"/>
          <w:lang w:val="en-US"/>
        </w:rPr>
        <w:t>)</w:t>
      </w:r>
      <w:r w:rsidRPr="00BC5B16">
        <w:rPr>
          <w:color w:val="000000"/>
          <w:szCs w:val="24"/>
          <w:lang w:val="en-US"/>
        </w:rPr>
        <w:t>, “Aggregating Sets of Judgments: An Impossibility Result.”</w:t>
      </w:r>
      <w:r w:rsidRPr="00BC5B16">
        <w:rPr>
          <w:rStyle w:val="apple-converted-space"/>
          <w:color w:val="000000"/>
          <w:szCs w:val="24"/>
          <w:lang w:val="en-US"/>
        </w:rPr>
        <w:t> </w:t>
      </w:r>
      <w:r w:rsidRPr="0009173C">
        <w:rPr>
          <w:rStyle w:val="Emphasis"/>
          <w:color w:val="000000"/>
          <w:szCs w:val="24"/>
          <w:lang w:val="en-US"/>
        </w:rPr>
        <w:t>Economics and Philosophy,</w:t>
      </w:r>
      <w:r w:rsidRPr="0009173C">
        <w:rPr>
          <w:rStyle w:val="apple-converted-space"/>
          <w:color w:val="000000"/>
          <w:szCs w:val="24"/>
          <w:lang w:val="en-US"/>
        </w:rPr>
        <w:t> </w:t>
      </w:r>
      <w:r w:rsidRPr="0009173C">
        <w:rPr>
          <w:color w:val="000000"/>
          <w:szCs w:val="24"/>
          <w:lang w:val="en-US"/>
        </w:rPr>
        <w:t>18(1): 89–110.</w:t>
      </w:r>
    </w:p>
    <w:p w:rsidR="002568CD" w:rsidRDefault="002568CD" w:rsidP="009444B3">
      <w:pPr>
        <w:shd w:val="clear" w:color="auto" w:fill="FFFFFF"/>
        <w:spacing w:line="240" w:lineRule="auto"/>
        <w:rPr>
          <w:color w:val="000000"/>
          <w:szCs w:val="24"/>
          <w:lang w:val="en-US"/>
        </w:rPr>
      </w:pPr>
    </w:p>
    <w:p w:rsidR="002568CD" w:rsidRPr="0009173C" w:rsidRDefault="002568CD" w:rsidP="009444B3">
      <w:pPr>
        <w:shd w:val="clear" w:color="auto" w:fill="FFFFFF"/>
        <w:spacing w:line="240" w:lineRule="auto"/>
        <w:rPr>
          <w:color w:val="000000"/>
          <w:szCs w:val="24"/>
          <w:lang w:val="en-US"/>
        </w:rPr>
      </w:pPr>
      <w:r>
        <w:rPr>
          <w:color w:val="000000"/>
          <w:szCs w:val="24"/>
          <w:lang w:val="en-US"/>
        </w:rPr>
        <w:t>List, C. y P. Pettit (</w:t>
      </w:r>
      <w:r w:rsidRPr="00BC5B16">
        <w:rPr>
          <w:color w:val="000000"/>
          <w:szCs w:val="24"/>
          <w:lang w:val="en-US"/>
        </w:rPr>
        <w:t>2004</w:t>
      </w:r>
      <w:r>
        <w:rPr>
          <w:color w:val="000000"/>
          <w:szCs w:val="24"/>
          <w:lang w:val="en-US"/>
        </w:rPr>
        <w:t>)</w:t>
      </w:r>
      <w:r w:rsidRPr="00BC5B16">
        <w:rPr>
          <w:color w:val="000000"/>
          <w:szCs w:val="24"/>
          <w:lang w:val="en-US"/>
        </w:rPr>
        <w:t>, “Aggregating Sets of Judgments: Two Impossibility Results Compared.”</w:t>
      </w:r>
      <w:r w:rsidRPr="00BC5B16">
        <w:rPr>
          <w:rStyle w:val="apple-converted-space"/>
          <w:color w:val="000000"/>
          <w:szCs w:val="24"/>
          <w:lang w:val="en-US"/>
        </w:rPr>
        <w:t> </w:t>
      </w:r>
      <w:r w:rsidRPr="0009173C">
        <w:rPr>
          <w:rStyle w:val="Emphasis"/>
          <w:color w:val="000000"/>
          <w:szCs w:val="24"/>
          <w:lang w:val="en-US"/>
        </w:rPr>
        <w:t>Synthese,</w:t>
      </w:r>
      <w:r w:rsidRPr="0009173C">
        <w:rPr>
          <w:rStyle w:val="apple-converted-space"/>
          <w:color w:val="000000"/>
          <w:szCs w:val="24"/>
          <w:lang w:val="en-US"/>
        </w:rPr>
        <w:t> </w:t>
      </w:r>
      <w:r w:rsidRPr="0009173C">
        <w:rPr>
          <w:color w:val="000000"/>
          <w:szCs w:val="24"/>
          <w:lang w:val="en-US"/>
        </w:rPr>
        <w:t>140: 207–235.</w:t>
      </w:r>
    </w:p>
    <w:p w:rsidR="002568CD" w:rsidRDefault="002568CD" w:rsidP="009444B3">
      <w:pPr>
        <w:shd w:val="clear" w:color="auto" w:fill="FFFFFF"/>
        <w:spacing w:line="240" w:lineRule="auto"/>
        <w:rPr>
          <w:color w:val="000000"/>
          <w:szCs w:val="24"/>
          <w:lang w:val="en-US"/>
        </w:rPr>
      </w:pPr>
    </w:p>
    <w:p w:rsidR="002568CD" w:rsidRPr="0009173C" w:rsidRDefault="002568CD" w:rsidP="009444B3">
      <w:pPr>
        <w:shd w:val="clear" w:color="auto" w:fill="FFFFFF"/>
        <w:spacing w:line="240" w:lineRule="auto"/>
        <w:rPr>
          <w:color w:val="000000"/>
          <w:szCs w:val="24"/>
          <w:lang w:val="en-US"/>
        </w:rPr>
      </w:pPr>
      <w:r w:rsidRPr="00BC5B16">
        <w:rPr>
          <w:color w:val="000000"/>
          <w:szCs w:val="24"/>
          <w:lang w:val="en-US"/>
        </w:rPr>
        <w:t xml:space="preserve">Okasha, S., </w:t>
      </w:r>
      <w:r>
        <w:rPr>
          <w:color w:val="000000"/>
          <w:szCs w:val="24"/>
          <w:lang w:val="en-US"/>
        </w:rPr>
        <w:t>(</w:t>
      </w:r>
      <w:r w:rsidRPr="00BC5B16">
        <w:rPr>
          <w:color w:val="000000"/>
          <w:szCs w:val="24"/>
          <w:lang w:val="en-US"/>
        </w:rPr>
        <w:t>2009</w:t>
      </w:r>
      <w:r>
        <w:rPr>
          <w:color w:val="000000"/>
          <w:szCs w:val="24"/>
          <w:lang w:val="en-US"/>
        </w:rPr>
        <w:t>)</w:t>
      </w:r>
      <w:r w:rsidRPr="00BC5B16">
        <w:rPr>
          <w:color w:val="000000"/>
          <w:szCs w:val="24"/>
          <w:lang w:val="en-US"/>
        </w:rPr>
        <w:t>, “Individuals, groups, fitness and utility: multi-level selection meets social choice theory.”</w:t>
      </w:r>
      <w:r w:rsidRPr="00BC5B16">
        <w:rPr>
          <w:rStyle w:val="apple-converted-space"/>
          <w:color w:val="000000"/>
          <w:szCs w:val="24"/>
          <w:lang w:val="en-US"/>
        </w:rPr>
        <w:t> </w:t>
      </w:r>
      <w:r w:rsidRPr="0009173C">
        <w:rPr>
          <w:rStyle w:val="Emphasis"/>
          <w:color w:val="000000"/>
          <w:szCs w:val="24"/>
          <w:lang w:val="en-US"/>
        </w:rPr>
        <w:t>Biology and Philosophy,</w:t>
      </w:r>
      <w:r w:rsidRPr="0009173C">
        <w:rPr>
          <w:rStyle w:val="apple-converted-space"/>
          <w:color w:val="000000"/>
          <w:szCs w:val="24"/>
          <w:lang w:val="en-US"/>
        </w:rPr>
        <w:t> </w:t>
      </w:r>
      <w:r w:rsidRPr="0009173C">
        <w:rPr>
          <w:color w:val="000000"/>
          <w:szCs w:val="24"/>
          <w:lang w:val="en-US"/>
        </w:rPr>
        <w:t>24: 561–584.</w:t>
      </w:r>
    </w:p>
    <w:p w:rsidR="002568CD" w:rsidRDefault="002568CD" w:rsidP="009444B3">
      <w:pPr>
        <w:shd w:val="clear" w:color="auto" w:fill="FFFFFF"/>
        <w:spacing w:line="240" w:lineRule="auto"/>
        <w:rPr>
          <w:color w:val="000000"/>
          <w:szCs w:val="24"/>
          <w:lang w:val="en-US"/>
        </w:rPr>
      </w:pPr>
    </w:p>
    <w:p w:rsidR="002568CD" w:rsidRPr="0009173C" w:rsidRDefault="002568CD" w:rsidP="009444B3">
      <w:pPr>
        <w:shd w:val="clear" w:color="auto" w:fill="FFFFFF"/>
        <w:spacing w:line="240" w:lineRule="auto"/>
        <w:rPr>
          <w:color w:val="000000"/>
          <w:szCs w:val="24"/>
          <w:lang w:val="en-US"/>
        </w:rPr>
      </w:pPr>
      <w:r>
        <w:rPr>
          <w:color w:val="000000"/>
          <w:szCs w:val="24"/>
          <w:lang w:val="en-US"/>
        </w:rPr>
        <w:t>Okasha, S. (</w:t>
      </w:r>
      <w:r w:rsidRPr="00BC5B16">
        <w:rPr>
          <w:color w:val="000000"/>
          <w:szCs w:val="24"/>
          <w:lang w:val="en-US"/>
        </w:rPr>
        <w:t>2011</w:t>
      </w:r>
      <w:r>
        <w:rPr>
          <w:color w:val="000000"/>
          <w:szCs w:val="24"/>
          <w:lang w:val="en-US"/>
        </w:rPr>
        <w:t>)</w:t>
      </w:r>
      <w:r w:rsidRPr="00BC5B16">
        <w:rPr>
          <w:color w:val="000000"/>
          <w:szCs w:val="24"/>
          <w:lang w:val="en-US"/>
        </w:rPr>
        <w:t>, “Theory Choice and Social Choice: Kuhn versus Arrow.”</w:t>
      </w:r>
      <w:r w:rsidRPr="00BC5B16">
        <w:rPr>
          <w:rStyle w:val="apple-converted-space"/>
          <w:color w:val="000000"/>
          <w:szCs w:val="24"/>
          <w:lang w:val="en-US"/>
        </w:rPr>
        <w:t> </w:t>
      </w:r>
      <w:r w:rsidRPr="0009173C">
        <w:rPr>
          <w:rStyle w:val="Emphasis"/>
          <w:color w:val="000000"/>
          <w:szCs w:val="24"/>
          <w:lang w:val="en-US"/>
        </w:rPr>
        <w:t>Mind,</w:t>
      </w:r>
      <w:r w:rsidRPr="0009173C">
        <w:rPr>
          <w:rStyle w:val="apple-converted-space"/>
          <w:color w:val="000000"/>
          <w:szCs w:val="24"/>
          <w:lang w:val="en-US"/>
        </w:rPr>
        <w:t> </w:t>
      </w:r>
      <w:r w:rsidRPr="0009173C">
        <w:rPr>
          <w:color w:val="000000"/>
          <w:szCs w:val="24"/>
          <w:lang w:val="en-US"/>
        </w:rPr>
        <w:t>120: 83–115.</w:t>
      </w:r>
    </w:p>
    <w:p w:rsidR="002568CD" w:rsidRDefault="002568CD" w:rsidP="009444B3">
      <w:pPr>
        <w:shd w:val="clear" w:color="auto" w:fill="FFFFFF"/>
        <w:spacing w:line="240" w:lineRule="auto"/>
        <w:rPr>
          <w:color w:val="000000"/>
          <w:szCs w:val="24"/>
          <w:lang w:val="en-US"/>
        </w:rPr>
      </w:pPr>
    </w:p>
    <w:p w:rsidR="002568CD" w:rsidRPr="0009173C" w:rsidRDefault="002568CD" w:rsidP="009444B3">
      <w:pPr>
        <w:shd w:val="clear" w:color="auto" w:fill="FFFFFF"/>
        <w:spacing w:line="240" w:lineRule="auto"/>
        <w:rPr>
          <w:color w:val="000000"/>
          <w:szCs w:val="24"/>
          <w:lang w:val="en-US"/>
        </w:rPr>
      </w:pPr>
      <w:r w:rsidRPr="00BC5B16">
        <w:rPr>
          <w:color w:val="000000"/>
          <w:szCs w:val="24"/>
          <w:lang w:val="en-US"/>
        </w:rPr>
        <w:t xml:space="preserve">Pettit, P., </w:t>
      </w:r>
      <w:r>
        <w:rPr>
          <w:color w:val="000000"/>
          <w:szCs w:val="24"/>
          <w:lang w:val="en-US"/>
        </w:rPr>
        <w:t>(</w:t>
      </w:r>
      <w:r w:rsidRPr="00BC5B16">
        <w:rPr>
          <w:color w:val="000000"/>
          <w:szCs w:val="24"/>
          <w:lang w:val="en-US"/>
        </w:rPr>
        <w:t>2001</w:t>
      </w:r>
      <w:r>
        <w:rPr>
          <w:color w:val="000000"/>
          <w:szCs w:val="24"/>
          <w:lang w:val="en-US"/>
        </w:rPr>
        <w:t>)</w:t>
      </w:r>
      <w:r w:rsidRPr="00BC5B16">
        <w:rPr>
          <w:color w:val="000000"/>
          <w:szCs w:val="24"/>
          <w:lang w:val="en-US"/>
        </w:rPr>
        <w:t>, “Deliberative Democracy and the Discursive Dilemma.”</w:t>
      </w:r>
      <w:r w:rsidRPr="00BC5B16">
        <w:rPr>
          <w:rStyle w:val="apple-converted-space"/>
          <w:color w:val="000000"/>
          <w:szCs w:val="24"/>
          <w:lang w:val="en-US"/>
        </w:rPr>
        <w:t> </w:t>
      </w:r>
      <w:r w:rsidRPr="0009173C">
        <w:rPr>
          <w:rStyle w:val="Emphasis"/>
          <w:color w:val="000000"/>
          <w:szCs w:val="24"/>
          <w:lang w:val="en-US"/>
        </w:rPr>
        <w:t>Philosophical Issues,</w:t>
      </w:r>
      <w:r w:rsidRPr="0009173C">
        <w:rPr>
          <w:rStyle w:val="apple-converted-space"/>
          <w:color w:val="000000"/>
          <w:szCs w:val="24"/>
          <w:lang w:val="en-US"/>
        </w:rPr>
        <w:t> </w:t>
      </w:r>
      <w:r w:rsidRPr="0009173C">
        <w:rPr>
          <w:color w:val="000000"/>
          <w:szCs w:val="24"/>
          <w:lang w:val="en-US"/>
        </w:rPr>
        <w:t>11: 268–299.</w:t>
      </w:r>
    </w:p>
    <w:p w:rsidR="002568CD" w:rsidRDefault="002568CD" w:rsidP="009444B3">
      <w:pPr>
        <w:shd w:val="clear" w:color="auto" w:fill="FFFFFF"/>
        <w:spacing w:line="240" w:lineRule="auto"/>
        <w:rPr>
          <w:color w:val="000000"/>
          <w:szCs w:val="24"/>
          <w:lang w:val="en-US"/>
        </w:rPr>
      </w:pPr>
    </w:p>
    <w:p w:rsidR="002568CD" w:rsidRPr="0009173C" w:rsidRDefault="002568CD" w:rsidP="009444B3">
      <w:pPr>
        <w:shd w:val="clear" w:color="auto" w:fill="FFFFFF"/>
        <w:spacing w:line="240" w:lineRule="auto"/>
        <w:rPr>
          <w:color w:val="000000"/>
          <w:szCs w:val="24"/>
          <w:lang w:val="en-US"/>
        </w:rPr>
      </w:pPr>
      <w:r w:rsidRPr="00BC5B16">
        <w:rPr>
          <w:color w:val="000000"/>
          <w:szCs w:val="24"/>
          <w:lang w:val="en-US"/>
        </w:rPr>
        <w:t xml:space="preserve">Pigozzi, G., </w:t>
      </w:r>
      <w:r>
        <w:rPr>
          <w:color w:val="000000"/>
          <w:szCs w:val="24"/>
          <w:lang w:val="en-US"/>
        </w:rPr>
        <w:t>(</w:t>
      </w:r>
      <w:r w:rsidRPr="00BC5B16">
        <w:rPr>
          <w:color w:val="000000"/>
          <w:szCs w:val="24"/>
          <w:lang w:val="en-US"/>
        </w:rPr>
        <w:t>2006</w:t>
      </w:r>
      <w:r>
        <w:rPr>
          <w:color w:val="000000"/>
          <w:szCs w:val="24"/>
          <w:lang w:val="en-US"/>
        </w:rPr>
        <w:t>)</w:t>
      </w:r>
      <w:r w:rsidRPr="00BC5B16">
        <w:rPr>
          <w:color w:val="000000"/>
          <w:szCs w:val="24"/>
          <w:lang w:val="en-US"/>
        </w:rPr>
        <w:t>, “Belief merging and the discursive dilemma: an argument-based account to paradoxes of judgment aggregation.”</w:t>
      </w:r>
      <w:r w:rsidRPr="00BC5B16">
        <w:rPr>
          <w:rStyle w:val="apple-converted-space"/>
          <w:color w:val="000000"/>
          <w:szCs w:val="24"/>
          <w:lang w:val="en-US"/>
        </w:rPr>
        <w:t> </w:t>
      </w:r>
      <w:r w:rsidRPr="0009173C">
        <w:rPr>
          <w:rStyle w:val="Emphasis"/>
          <w:color w:val="000000"/>
          <w:szCs w:val="24"/>
          <w:lang w:val="en-US"/>
        </w:rPr>
        <w:t>Synthese,</w:t>
      </w:r>
      <w:r w:rsidRPr="0009173C">
        <w:rPr>
          <w:rStyle w:val="apple-converted-space"/>
          <w:color w:val="000000"/>
          <w:szCs w:val="24"/>
          <w:lang w:val="en-US"/>
        </w:rPr>
        <w:t> </w:t>
      </w:r>
      <w:r w:rsidRPr="0009173C">
        <w:rPr>
          <w:color w:val="000000"/>
          <w:szCs w:val="24"/>
          <w:lang w:val="en-US"/>
        </w:rPr>
        <w:t>152: 285–298.</w:t>
      </w:r>
    </w:p>
    <w:p w:rsidR="002568CD" w:rsidRDefault="002568CD" w:rsidP="009444B3">
      <w:pPr>
        <w:spacing w:line="240" w:lineRule="auto"/>
        <w:rPr>
          <w:szCs w:val="24"/>
          <w:lang w:val="en-US"/>
        </w:rPr>
      </w:pPr>
    </w:p>
    <w:p w:rsidR="002568CD" w:rsidRPr="002817C3" w:rsidRDefault="002568CD" w:rsidP="009444B3">
      <w:pPr>
        <w:spacing w:line="240" w:lineRule="auto"/>
        <w:rPr>
          <w:szCs w:val="24"/>
          <w:lang w:val="en-US"/>
        </w:rPr>
      </w:pPr>
      <w:r w:rsidRPr="002817C3">
        <w:rPr>
          <w:szCs w:val="24"/>
          <w:lang w:val="en-US"/>
        </w:rPr>
        <w:t xml:space="preserve">Resnik, M (1987). </w:t>
      </w:r>
      <w:r w:rsidRPr="00420EDC">
        <w:rPr>
          <w:i/>
          <w:szCs w:val="24"/>
          <w:lang w:val="en-US"/>
        </w:rPr>
        <w:t>Choices. An Introduction to Decision Theory</w:t>
      </w:r>
      <w:r w:rsidRPr="002817C3">
        <w:rPr>
          <w:szCs w:val="24"/>
          <w:lang w:val="en-US"/>
        </w:rPr>
        <w:t xml:space="preserve">. Minneapolis- London: University of Minnesota Press. </w:t>
      </w:r>
    </w:p>
    <w:p w:rsidR="002568CD" w:rsidRDefault="002568CD" w:rsidP="009444B3">
      <w:pPr>
        <w:shd w:val="clear" w:color="auto" w:fill="FFFFFF"/>
        <w:spacing w:line="240" w:lineRule="auto"/>
        <w:rPr>
          <w:color w:val="000000"/>
          <w:szCs w:val="24"/>
          <w:lang w:val="en-US"/>
        </w:rPr>
      </w:pPr>
    </w:p>
    <w:p w:rsidR="002568CD" w:rsidRPr="0009173C" w:rsidRDefault="002568CD" w:rsidP="009444B3">
      <w:pPr>
        <w:shd w:val="clear" w:color="auto" w:fill="FFFFFF"/>
        <w:spacing w:line="240" w:lineRule="auto"/>
        <w:rPr>
          <w:color w:val="000000"/>
          <w:szCs w:val="24"/>
          <w:lang w:val="en-US"/>
        </w:rPr>
      </w:pPr>
      <w:r w:rsidRPr="00BC5B16">
        <w:rPr>
          <w:color w:val="000000"/>
          <w:szCs w:val="24"/>
          <w:lang w:val="en-US"/>
        </w:rPr>
        <w:t xml:space="preserve">Satterthwaite, M., </w:t>
      </w:r>
      <w:r>
        <w:rPr>
          <w:color w:val="000000"/>
          <w:szCs w:val="24"/>
          <w:lang w:val="en-US"/>
        </w:rPr>
        <w:t>(</w:t>
      </w:r>
      <w:r w:rsidRPr="00BC5B16">
        <w:rPr>
          <w:color w:val="000000"/>
          <w:szCs w:val="24"/>
          <w:lang w:val="en-US"/>
        </w:rPr>
        <w:t>1975</w:t>
      </w:r>
      <w:r>
        <w:rPr>
          <w:color w:val="000000"/>
          <w:szCs w:val="24"/>
          <w:lang w:val="en-US"/>
        </w:rPr>
        <w:t>)</w:t>
      </w:r>
      <w:r w:rsidRPr="00BC5B16">
        <w:rPr>
          <w:color w:val="000000"/>
          <w:szCs w:val="24"/>
          <w:lang w:val="en-US"/>
        </w:rPr>
        <w:t>, “Strategy-proofness and Arrow's conditions: existence and correspondence theorems for voting procedures and social welfare functions.”</w:t>
      </w:r>
      <w:r w:rsidRPr="00BC5B16">
        <w:rPr>
          <w:rStyle w:val="apple-converted-space"/>
          <w:color w:val="000000"/>
          <w:szCs w:val="24"/>
          <w:lang w:val="en-US"/>
        </w:rPr>
        <w:t> </w:t>
      </w:r>
      <w:r w:rsidRPr="0009173C">
        <w:rPr>
          <w:rStyle w:val="Emphasis"/>
          <w:color w:val="000000"/>
          <w:szCs w:val="24"/>
          <w:lang w:val="en-US"/>
        </w:rPr>
        <w:t>Journal of Economic Theory,</w:t>
      </w:r>
      <w:r w:rsidRPr="0009173C">
        <w:rPr>
          <w:rStyle w:val="apple-converted-space"/>
          <w:color w:val="000000"/>
          <w:szCs w:val="24"/>
          <w:lang w:val="en-US"/>
        </w:rPr>
        <w:t> </w:t>
      </w:r>
      <w:r w:rsidRPr="0009173C">
        <w:rPr>
          <w:color w:val="000000"/>
          <w:szCs w:val="24"/>
          <w:lang w:val="en-US"/>
        </w:rPr>
        <w:t>10: 187–217.</w:t>
      </w:r>
    </w:p>
    <w:p w:rsidR="002568CD" w:rsidRDefault="002568CD" w:rsidP="009444B3">
      <w:pPr>
        <w:shd w:val="clear" w:color="auto" w:fill="FFFFFF"/>
        <w:spacing w:line="240" w:lineRule="auto"/>
        <w:rPr>
          <w:color w:val="000000"/>
          <w:szCs w:val="24"/>
          <w:lang w:val="en-US"/>
        </w:rPr>
      </w:pPr>
    </w:p>
    <w:p w:rsidR="002568CD" w:rsidRPr="0009173C" w:rsidRDefault="002568CD" w:rsidP="009444B3">
      <w:pPr>
        <w:shd w:val="clear" w:color="auto" w:fill="FFFFFF"/>
        <w:spacing w:line="240" w:lineRule="auto"/>
        <w:rPr>
          <w:color w:val="000000"/>
          <w:szCs w:val="24"/>
          <w:lang w:val="en-US"/>
        </w:rPr>
      </w:pPr>
      <w:r w:rsidRPr="00BC5B16">
        <w:rPr>
          <w:color w:val="000000"/>
          <w:szCs w:val="24"/>
          <w:lang w:val="en-US"/>
        </w:rPr>
        <w:t xml:space="preserve">Sen, A. K., </w:t>
      </w:r>
      <w:r>
        <w:rPr>
          <w:color w:val="000000"/>
          <w:szCs w:val="24"/>
          <w:lang w:val="en-US"/>
        </w:rPr>
        <w:t>(</w:t>
      </w:r>
      <w:r w:rsidRPr="00BC5B16">
        <w:rPr>
          <w:color w:val="000000"/>
          <w:szCs w:val="24"/>
          <w:lang w:val="en-US"/>
        </w:rPr>
        <w:t>1966</w:t>
      </w:r>
      <w:r>
        <w:rPr>
          <w:color w:val="000000"/>
          <w:szCs w:val="24"/>
          <w:lang w:val="en-US"/>
        </w:rPr>
        <w:t>)</w:t>
      </w:r>
      <w:r w:rsidRPr="00BC5B16">
        <w:rPr>
          <w:color w:val="000000"/>
          <w:szCs w:val="24"/>
          <w:lang w:val="en-US"/>
        </w:rPr>
        <w:t>, “A Possibility Theorem on Majority Decisions.”</w:t>
      </w:r>
      <w:r w:rsidRPr="00BC5B16">
        <w:rPr>
          <w:rStyle w:val="apple-converted-space"/>
          <w:color w:val="000000"/>
          <w:szCs w:val="24"/>
          <w:lang w:val="en-US"/>
        </w:rPr>
        <w:t> </w:t>
      </w:r>
      <w:r w:rsidRPr="0009173C">
        <w:rPr>
          <w:rStyle w:val="Emphasis"/>
          <w:color w:val="000000"/>
          <w:szCs w:val="24"/>
          <w:lang w:val="en-US"/>
        </w:rPr>
        <w:t>Econometrica,</w:t>
      </w:r>
      <w:r w:rsidRPr="0009173C">
        <w:rPr>
          <w:rStyle w:val="apple-converted-space"/>
          <w:color w:val="000000"/>
          <w:szCs w:val="24"/>
          <w:lang w:val="en-US"/>
        </w:rPr>
        <w:t> </w:t>
      </w:r>
      <w:r w:rsidRPr="0009173C">
        <w:rPr>
          <w:color w:val="000000"/>
          <w:szCs w:val="24"/>
          <w:lang w:val="en-US"/>
        </w:rPr>
        <w:t>34: 491–499.</w:t>
      </w:r>
    </w:p>
    <w:p w:rsidR="002568CD" w:rsidRDefault="002568CD" w:rsidP="009444B3">
      <w:pPr>
        <w:shd w:val="clear" w:color="auto" w:fill="FFFFFF"/>
        <w:spacing w:line="240" w:lineRule="auto"/>
        <w:rPr>
          <w:color w:val="000000"/>
          <w:szCs w:val="24"/>
          <w:lang w:val="en-US"/>
        </w:rPr>
      </w:pPr>
    </w:p>
    <w:p w:rsidR="002568CD" w:rsidRPr="003C1765" w:rsidRDefault="002568CD" w:rsidP="009444B3">
      <w:pPr>
        <w:shd w:val="clear" w:color="auto" w:fill="FFFFFF"/>
        <w:spacing w:line="240" w:lineRule="auto"/>
        <w:rPr>
          <w:color w:val="000000"/>
          <w:szCs w:val="24"/>
          <w:lang w:val="en-US"/>
        </w:rPr>
      </w:pPr>
      <w:r>
        <w:rPr>
          <w:color w:val="000000"/>
          <w:szCs w:val="24"/>
          <w:lang w:val="en-US"/>
        </w:rPr>
        <w:t>Sen, A.K. (</w:t>
      </w:r>
      <w:r w:rsidRPr="00BC5B16">
        <w:rPr>
          <w:color w:val="000000"/>
          <w:szCs w:val="24"/>
          <w:lang w:val="en-US"/>
        </w:rPr>
        <w:t>1970</w:t>
      </w:r>
      <w:r>
        <w:rPr>
          <w:color w:val="000000"/>
          <w:szCs w:val="24"/>
          <w:lang w:val="en-US"/>
        </w:rPr>
        <w:t>a)</w:t>
      </w:r>
      <w:r w:rsidRPr="00BC5B16">
        <w:rPr>
          <w:color w:val="000000"/>
          <w:szCs w:val="24"/>
          <w:lang w:val="en-US"/>
        </w:rPr>
        <w:t>, “The Impossibility of a Paretian Liberal.”</w:t>
      </w:r>
      <w:r w:rsidRPr="00BC5B16">
        <w:rPr>
          <w:rStyle w:val="apple-converted-space"/>
          <w:color w:val="000000"/>
          <w:szCs w:val="24"/>
          <w:lang w:val="en-US"/>
        </w:rPr>
        <w:t> </w:t>
      </w:r>
      <w:r w:rsidRPr="003C1765">
        <w:rPr>
          <w:rStyle w:val="Emphasis"/>
          <w:color w:val="000000"/>
          <w:szCs w:val="24"/>
          <w:lang w:val="en-US"/>
        </w:rPr>
        <w:t>Journal of Political Economy,</w:t>
      </w:r>
      <w:r w:rsidRPr="003C1765">
        <w:rPr>
          <w:rStyle w:val="apple-converted-space"/>
          <w:color w:val="000000"/>
          <w:szCs w:val="24"/>
          <w:lang w:val="en-US"/>
        </w:rPr>
        <w:t> </w:t>
      </w:r>
      <w:r w:rsidRPr="003C1765">
        <w:rPr>
          <w:color w:val="000000"/>
          <w:szCs w:val="24"/>
          <w:lang w:val="en-US"/>
        </w:rPr>
        <w:t>78: 152–157.</w:t>
      </w:r>
    </w:p>
    <w:p w:rsidR="002568CD" w:rsidRDefault="002568CD" w:rsidP="009444B3">
      <w:pPr>
        <w:shd w:val="clear" w:color="auto" w:fill="FFFFFF"/>
        <w:spacing w:line="240" w:lineRule="auto"/>
        <w:rPr>
          <w:color w:val="000000"/>
          <w:szCs w:val="24"/>
          <w:lang w:val="en-US"/>
        </w:rPr>
      </w:pPr>
    </w:p>
    <w:p w:rsidR="002568CD" w:rsidRPr="003C1765" w:rsidRDefault="002568CD" w:rsidP="009444B3">
      <w:pPr>
        <w:shd w:val="clear" w:color="auto" w:fill="FFFFFF"/>
        <w:spacing w:line="240" w:lineRule="auto"/>
        <w:rPr>
          <w:color w:val="000000"/>
          <w:szCs w:val="24"/>
          <w:lang w:val="en-US"/>
        </w:rPr>
      </w:pPr>
      <w:r>
        <w:rPr>
          <w:color w:val="000000"/>
          <w:szCs w:val="24"/>
          <w:lang w:val="en-US"/>
        </w:rPr>
        <w:t>Sen, A.K.</w:t>
      </w:r>
      <w:r w:rsidRPr="00BC5B16">
        <w:rPr>
          <w:color w:val="000000"/>
          <w:szCs w:val="24"/>
          <w:lang w:val="en-US"/>
        </w:rPr>
        <w:t xml:space="preserve">, </w:t>
      </w:r>
      <w:r>
        <w:rPr>
          <w:color w:val="000000"/>
          <w:szCs w:val="24"/>
          <w:lang w:val="en-US"/>
        </w:rPr>
        <w:t>(</w:t>
      </w:r>
      <w:r w:rsidRPr="00BC5B16">
        <w:rPr>
          <w:color w:val="000000"/>
          <w:szCs w:val="24"/>
          <w:lang w:val="en-US"/>
        </w:rPr>
        <w:t>1970b</w:t>
      </w:r>
      <w:r>
        <w:rPr>
          <w:color w:val="000000"/>
          <w:szCs w:val="24"/>
          <w:lang w:val="en-US"/>
        </w:rPr>
        <w:t>)</w:t>
      </w:r>
      <w:r w:rsidRPr="00BC5B16">
        <w:rPr>
          <w:color w:val="000000"/>
          <w:szCs w:val="24"/>
          <w:lang w:val="en-US"/>
        </w:rPr>
        <w:t>,</w:t>
      </w:r>
      <w:r w:rsidRPr="00BC5B16">
        <w:rPr>
          <w:rStyle w:val="apple-converted-space"/>
          <w:color w:val="000000"/>
          <w:szCs w:val="24"/>
          <w:lang w:val="en-US"/>
        </w:rPr>
        <w:t> </w:t>
      </w:r>
      <w:r w:rsidRPr="00BC5B16">
        <w:rPr>
          <w:rStyle w:val="Emphasis"/>
          <w:color w:val="000000"/>
          <w:szCs w:val="24"/>
          <w:lang w:val="en-US"/>
        </w:rPr>
        <w:t>Collective Choice and Social Welfare</w:t>
      </w:r>
      <w:r w:rsidRPr="00BC5B16">
        <w:rPr>
          <w:color w:val="000000"/>
          <w:szCs w:val="24"/>
          <w:lang w:val="en-US"/>
        </w:rPr>
        <w:t xml:space="preserve">. </w:t>
      </w:r>
      <w:r w:rsidRPr="003C1765">
        <w:rPr>
          <w:color w:val="000000"/>
          <w:szCs w:val="24"/>
          <w:lang w:val="en-US"/>
        </w:rPr>
        <w:t>San Francisco: Holden-Day.</w:t>
      </w:r>
    </w:p>
    <w:p w:rsidR="002568CD" w:rsidRDefault="002568CD" w:rsidP="009444B3">
      <w:pPr>
        <w:shd w:val="clear" w:color="auto" w:fill="FFFFFF"/>
        <w:spacing w:line="240" w:lineRule="auto"/>
        <w:rPr>
          <w:color w:val="000000"/>
          <w:szCs w:val="24"/>
          <w:lang w:val="en-US"/>
        </w:rPr>
      </w:pPr>
    </w:p>
    <w:p w:rsidR="002568CD" w:rsidRDefault="002568CD" w:rsidP="009444B3">
      <w:pPr>
        <w:shd w:val="clear" w:color="auto" w:fill="FFFFFF"/>
        <w:spacing w:line="240" w:lineRule="auto"/>
        <w:rPr>
          <w:color w:val="000000"/>
          <w:szCs w:val="24"/>
          <w:lang w:val="en-US"/>
        </w:rPr>
      </w:pPr>
      <w:r>
        <w:rPr>
          <w:color w:val="000000"/>
          <w:szCs w:val="24"/>
          <w:lang w:val="en-US"/>
        </w:rPr>
        <w:t>Sen, A.K.</w:t>
      </w:r>
      <w:r w:rsidRPr="00BC5B16">
        <w:rPr>
          <w:color w:val="000000"/>
          <w:szCs w:val="24"/>
          <w:lang w:val="en-US"/>
        </w:rPr>
        <w:t xml:space="preserve">, </w:t>
      </w:r>
      <w:r>
        <w:rPr>
          <w:color w:val="000000"/>
          <w:szCs w:val="24"/>
          <w:lang w:val="en-US"/>
        </w:rPr>
        <w:t>(</w:t>
      </w:r>
      <w:r w:rsidRPr="00BC5B16">
        <w:rPr>
          <w:color w:val="000000"/>
          <w:szCs w:val="24"/>
          <w:lang w:val="en-US"/>
        </w:rPr>
        <w:t>1982</w:t>
      </w:r>
      <w:r>
        <w:rPr>
          <w:color w:val="000000"/>
          <w:szCs w:val="24"/>
          <w:lang w:val="en-US"/>
        </w:rPr>
        <w:t>)</w:t>
      </w:r>
      <w:r w:rsidRPr="00BC5B16">
        <w:rPr>
          <w:color w:val="000000"/>
          <w:szCs w:val="24"/>
          <w:lang w:val="en-US"/>
        </w:rPr>
        <w:t>,</w:t>
      </w:r>
      <w:r w:rsidRPr="00BC5B16">
        <w:rPr>
          <w:rStyle w:val="apple-converted-space"/>
          <w:color w:val="000000"/>
          <w:szCs w:val="24"/>
          <w:lang w:val="en-US"/>
        </w:rPr>
        <w:t> </w:t>
      </w:r>
      <w:r w:rsidRPr="00BC5B16">
        <w:rPr>
          <w:rStyle w:val="Emphasis"/>
          <w:color w:val="000000"/>
          <w:szCs w:val="24"/>
          <w:lang w:val="en-US"/>
        </w:rPr>
        <w:t>Choice, Welfare and Measurement</w:t>
      </w:r>
      <w:r w:rsidRPr="00BC5B16">
        <w:rPr>
          <w:color w:val="000000"/>
          <w:szCs w:val="24"/>
          <w:lang w:val="en-US"/>
        </w:rPr>
        <w:t>. Oxford: Blackwell.</w:t>
      </w:r>
    </w:p>
    <w:p w:rsidR="002568CD" w:rsidRPr="00BC5B16" w:rsidRDefault="002568CD" w:rsidP="009444B3">
      <w:pPr>
        <w:shd w:val="clear" w:color="auto" w:fill="FFFFFF"/>
        <w:spacing w:line="240" w:lineRule="auto"/>
        <w:rPr>
          <w:color w:val="000000"/>
          <w:szCs w:val="24"/>
          <w:lang w:val="en-US"/>
        </w:rPr>
      </w:pPr>
    </w:p>
    <w:sectPr w:rsidR="002568CD" w:rsidRPr="00BC5B16" w:rsidSect="00AF7239">
      <w:footerReference w:type="default" r:id="rId9"/>
      <w:pgSz w:w="11907" w:h="16839"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8CD" w:rsidRDefault="002568CD" w:rsidP="009D4ECB">
      <w:pPr>
        <w:spacing w:line="240" w:lineRule="auto"/>
      </w:pPr>
      <w:r>
        <w:separator/>
      </w:r>
    </w:p>
  </w:endnote>
  <w:endnote w:type="continuationSeparator" w:id="0">
    <w:p w:rsidR="002568CD" w:rsidRDefault="002568CD" w:rsidP="009D4E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CD" w:rsidRDefault="002568CD">
    <w:pPr>
      <w:pStyle w:val="Footer"/>
      <w:jc w:val="right"/>
    </w:pPr>
    <w:fldSimple w:instr="PAGE   \* MERGEFORMAT">
      <w:r w:rsidRPr="00D11537">
        <w:rPr>
          <w:noProof/>
          <w:lang w:val="es-ES"/>
        </w:rPr>
        <w:t>1</w:t>
      </w:r>
    </w:fldSimple>
  </w:p>
  <w:p w:rsidR="002568CD" w:rsidRDefault="00256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8CD" w:rsidRDefault="002568CD" w:rsidP="009D4ECB">
      <w:pPr>
        <w:spacing w:line="240" w:lineRule="auto"/>
      </w:pPr>
      <w:r>
        <w:separator/>
      </w:r>
    </w:p>
  </w:footnote>
  <w:footnote w:type="continuationSeparator" w:id="0">
    <w:p w:rsidR="002568CD" w:rsidRDefault="002568CD" w:rsidP="009D4EC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6799A"/>
    <w:multiLevelType w:val="hybridMultilevel"/>
    <w:tmpl w:val="D7F0CC4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BB55117"/>
    <w:multiLevelType w:val="multilevel"/>
    <w:tmpl w:val="0B56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E22"/>
    <w:rsid w:val="000750EC"/>
    <w:rsid w:val="00077E05"/>
    <w:rsid w:val="00083971"/>
    <w:rsid w:val="0009173C"/>
    <w:rsid w:val="000D41AB"/>
    <w:rsid w:val="00106050"/>
    <w:rsid w:val="0016233A"/>
    <w:rsid w:val="001C62CE"/>
    <w:rsid w:val="001C699E"/>
    <w:rsid w:val="001F3AB8"/>
    <w:rsid w:val="00243789"/>
    <w:rsid w:val="00252502"/>
    <w:rsid w:val="002568CD"/>
    <w:rsid w:val="002817C3"/>
    <w:rsid w:val="002C7472"/>
    <w:rsid w:val="002D547A"/>
    <w:rsid w:val="00300556"/>
    <w:rsid w:val="00325340"/>
    <w:rsid w:val="003750CE"/>
    <w:rsid w:val="0038013B"/>
    <w:rsid w:val="003B2CDB"/>
    <w:rsid w:val="003C1765"/>
    <w:rsid w:val="003C313D"/>
    <w:rsid w:val="003D6E77"/>
    <w:rsid w:val="003E7E22"/>
    <w:rsid w:val="003F56B0"/>
    <w:rsid w:val="00420EDC"/>
    <w:rsid w:val="0044101A"/>
    <w:rsid w:val="0044488C"/>
    <w:rsid w:val="00480147"/>
    <w:rsid w:val="004A51E1"/>
    <w:rsid w:val="004F22CF"/>
    <w:rsid w:val="005028EA"/>
    <w:rsid w:val="005A0C78"/>
    <w:rsid w:val="005C7ED4"/>
    <w:rsid w:val="005F3368"/>
    <w:rsid w:val="0064421C"/>
    <w:rsid w:val="00657FEF"/>
    <w:rsid w:val="00692D04"/>
    <w:rsid w:val="006A1D92"/>
    <w:rsid w:val="006C2B33"/>
    <w:rsid w:val="006C43F9"/>
    <w:rsid w:val="00705832"/>
    <w:rsid w:val="00712365"/>
    <w:rsid w:val="00760FFE"/>
    <w:rsid w:val="00771974"/>
    <w:rsid w:val="007901F1"/>
    <w:rsid w:val="0080560A"/>
    <w:rsid w:val="0083162E"/>
    <w:rsid w:val="008870D5"/>
    <w:rsid w:val="008E62A5"/>
    <w:rsid w:val="009444B3"/>
    <w:rsid w:val="009D4ECB"/>
    <w:rsid w:val="00A204B9"/>
    <w:rsid w:val="00A248E2"/>
    <w:rsid w:val="00A333BB"/>
    <w:rsid w:val="00AC29DD"/>
    <w:rsid w:val="00AD1151"/>
    <w:rsid w:val="00AF7239"/>
    <w:rsid w:val="00B81D79"/>
    <w:rsid w:val="00BB7AC9"/>
    <w:rsid w:val="00BC5B16"/>
    <w:rsid w:val="00C525A7"/>
    <w:rsid w:val="00C91C42"/>
    <w:rsid w:val="00D11537"/>
    <w:rsid w:val="00D31910"/>
    <w:rsid w:val="00D336B1"/>
    <w:rsid w:val="00D355F0"/>
    <w:rsid w:val="00D53446"/>
    <w:rsid w:val="00DA6AEA"/>
    <w:rsid w:val="00E22E02"/>
    <w:rsid w:val="00E26048"/>
    <w:rsid w:val="00E77500"/>
    <w:rsid w:val="00E870CC"/>
    <w:rsid w:val="00E97DF5"/>
    <w:rsid w:val="00EA680C"/>
    <w:rsid w:val="00EB07C7"/>
    <w:rsid w:val="00F1353B"/>
    <w:rsid w:val="00F30F63"/>
    <w:rsid w:val="00F723A2"/>
    <w:rsid w:val="00F8347D"/>
    <w:rsid w:val="00F86323"/>
    <w:rsid w:val="00FA0927"/>
    <w:rsid w:val="00FB1D2F"/>
    <w:rsid w:val="00FB6D74"/>
    <w:rsid w:val="00FE27AF"/>
    <w:rsid w:val="00FE2CF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79"/>
    <w:pPr>
      <w:spacing w:line="360" w:lineRule="auto"/>
      <w:jc w:val="both"/>
    </w:pPr>
    <w:rPr>
      <w:sz w:val="24"/>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4ECB"/>
    <w:pPr>
      <w:tabs>
        <w:tab w:val="center" w:pos="4419"/>
        <w:tab w:val="right" w:pos="8838"/>
      </w:tabs>
      <w:spacing w:line="240" w:lineRule="auto"/>
    </w:pPr>
  </w:style>
  <w:style w:type="character" w:customStyle="1" w:styleId="HeaderChar">
    <w:name w:val="Header Char"/>
    <w:basedOn w:val="DefaultParagraphFont"/>
    <w:link w:val="Header"/>
    <w:uiPriority w:val="99"/>
    <w:locked/>
    <w:rsid w:val="009D4ECB"/>
    <w:rPr>
      <w:rFonts w:cs="Times New Roman"/>
    </w:rPr>
  </w:style>
  <w:style w:type="paragraph" w:styleId="Footer">
    <w:name w:val="footer"/>
    <w:basedOn w:val="Normal"/>
    <w:link w:val="FooterChar"/>
    <w:uiPriority w:val="99"/>
    <w:rsid w:val="009D4ECB"/>
    <w:pPr>
      <w:tabs>
        <w:tab w:val="center" w:pos="4419"/>
        <w:tab w:val="right" w:pos="8838"/>
      </w:tabs>
      <w:spacing w:line="240" w:lineRule="auto"/>
    </w:pPr>
  </w:style>
  <w:style w:type="character" w:customStyle="1" w:styleId="FooterChar">
    <w:name w:val="Footer Char"/>
    <w:basedOn w:val="DefaultParagraphFont"/>
    <w:link w:val="Footer"/>
    <w:uiPriority w:val="99"/>
    <w:locked/>
    <w:rsid w:val="009D4ECB"/>
    <w:rPr>
      <w:rFonts w:cs="Times New Roman"/>
    </w:rPr>
  </w:style>
  <w:style w:type="paragraph" w:styleId="NormalWeb">
    <w:name w:val="Normal (Web)"/>
    <w:basedOn w:val="Normal"/>
    <w:uiPriority w:val="99"/>
    <w:semiHidden/>
    <w:rsid w:val="008870D5"/>
    <w:pPr>
      <w:spacing w:before="100" w:beforeAutospacing="1" w:after="100" w:afterAutospacing="1" w:line="240" w:lineRule="auto"/>
      <w:jc w:val="left"/>
    </w:pPr>
    <w:rPr>
      <w:rFonts w:eastAsia="Times New Roman"/>
      <w:szCs w:val="24"/>
      <w:lang w:val="en-US"/>
    </w:rPr>
  </w:style>
  <w:style w:type="character" w:customStyle="1" w:styleId="apple-converted-space">
    <w:name w:val="apple-converted-space"/>
    <w:basedOn w:val="DefaultParagraphFont"/>
    <w:uiPriority w:val="99"/>
    <w:rsid w:val="008870D5"/>
    <w:rPr>
      <w:rFonts w:cs="Times New Roman"/>
    </w:rPr>
  </w:style>
  <w:style w:type="character" w:styleId="Hyperlink">
    <w:name w:val="Hyperlink"/>
    <w:basedOn w:val="DefaultParagraphFont"/>
    <w:uiPriority w:val="99"/>
    <w:semiHidden/>
    <w:rsid w:val="008870D5"/>
    <w:rPr>
      <w:rFonts w:cs="Times New Roman"/>
      <w:color w:val="0000FF"/>
      <w:u w:val="single"/>
    </w:rPr>
  </w:style>
  <w:style w:type="character" w:styleId="Emphasis">
    <w:name w:val="Emphasis"/>
    <w:basedOn w:val="DefaultParagraphFont"/>
    <w:uiPriority w:val="99"/>
    <w:qFormat/>
    <w:rsid w:val="000D41AB"/>
    <w:rPr>
      <w:rFonts w:cs="Times New Roman"/>
      <w:i/>
      <w:iCs/>
    </w:rPr>
  </w:style>
  <w:style w:type="paragraph" w:styleId="ListParagraph">
    <w:name w:val="List Paragraph"/>
    <w:basedOn w:val="Normal"/>
    <w:uiPriority w:val="99"/>
    <w:qFormat/>
    <w:rsid w:val="00BC5B16"/>
    <w:pPr>
      <w:ind w:left="720"/>
      <w:contextualSpacing/>
    </w:pPr>
  </w:style>
</w:styles>
</file>

<file path=word/webSettings.xml><?xml version="1.0" encoding="utf-8"?>
<w:webSettings xmlns:r="http://schemas.openxmlformats.org/officeDocument/2006/relationships" xmlns:w="http://schemas.openxmlformats.org/wordprocessingml/2006/main">
  <w:divs>
    <w:div w:id="339940651">
      <w:marLeft w:val="0"/>
      <w:marRight w:val="0"/>
      <w:marTop w:val="0"/>
      <w:marBottom w:val="0"/>
      <w:divBdr>
        <w:top w:val="none" w:sz="0" w:space="0" w:color="auto"/>
        <w:left w:val="none" w:sz="0" w:space="0" w:color="auto"/>
        <w:bottom w:val="none" w:sz="0" w:space="0" w:color="auto"/>
        <w:right w:val="none" w:sz="0" w:space="0" w:color="auto"/>
      </w:divBdr>
    </w:div>
    <w:div w:id="339940652">
      <w:marLeft w:val="0"/>
      <w:marRight w:val="0"/>
      <w:marTop w:val="0"/>
      <w:marBottom w:val="0"/>
      <w:divBdr>
        <w:top w:val="none" w:sz="0" w:space="0" w:color="auto"/>
        <w:left w:val="none" w:sz="0" w:space="0" w:color="auto"/>
        <w:bottom w:val="none" w:sz="0" w:space="0" w:color="auto"/>
        <w:right w:val="none" w:sz="0" w:space="0" w:color="auto"/>
      </w:divBdr>
    </w:div>
    <w:div w:id="339940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sonal.umich.edu/~gibbard/Gibbard1968-Social-Choice-Arrow-Conditions.pdf" TargetMode="External"/><Relationship Id="rId3" Type="http://schemas.openxmlformats.org/officeDocument/2006/relationships/settings" Target="settings.xml"/><Relationship Id="rId7" Type="http://schemas.openxmlformats.org/officeDocument/2006/relationships/hyperlink" Target="http://personal.lse.ac.uk/list/pdf-files/opinionpool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1125</Words>
  <Characters>6190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SOCIEDAD ARGENTINA DE ANÁLISIS FILOSÓFICO</dc:title>
  <dc:subject/>
  <dc:creator>Alejandro</dc:creator>
  <cp:keywords/>
  <dc:description/>
  <cp:lastModifiedBy>Lucas</cp:lastModifiedBy>
  <cp:revision>2</cp:revision>
  <dcterms:created xsi:type="dcterms:W3CDTF">2014-04-09T19:17:00Z</dcterms:created>
  <dcterms:modified xsi:type="dcterms:W3CDTF">2014-04-09T19:17:00Z</dcterms:modified>
</cp:coreProperties>
</file>