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38" w:rsidRDefault="00457C38" w:rsidP="00457C38">
      <w:pPr>
        <w:pStyle w:val="Ttulo1"/>
        <w:jc w:val="center"/>
        <w:rPr>
          <w:u w:val="single"/>
        </w:rPr>
      </w:pPr>
      <w:r>
        <w:rPr>
          <w:u w:val="single"/>
        </w:rPr>
        <w:t>Programa</w:t>
      </w:r>
    </w:p>
    <w:p w:rsidR="00457C38" w:rsidRDefault="00457C38" w:rsidP="00457C38"/>
    <w:p w:rsidR="00457C38" w:rsidRDefault="00457C38" w:rsidP="00457C38">
      <w:pPr>
        <w:pStyle w:val="Ttulo1"/>
        <w:jc w:val="both"/>
      </w:pPr>
      <w:r>
        <w:rPr>
          <w:u w:val="single"/>
        </w:rPr>
        <w:t>Curso</w:t>
      </w:r>
      <w:r>
        <w:t>: Metodología de investigación en Literatura</w:t>
      </w:r>
    </w:p>
    <w:p w:rsidR="00457C38" w:rsidRDefault="00457C38" w:rsidP="00457C38">
      <w:pPr>
        <w:pStyle w:val="Ttulo1"/>
        <w:jc w:val="both"/>
        <w:rPr>
          <w:lang w:val="es-ES"/>
        </w:rPr>
      </w:pPr>
      <w:r>
        <w:rPr>
          <w:u w:val="single"/>
          <w:lang w:val="es-ES"/>
        </w:rPr>
        <w:t>Destinado a:</w:t>
      </w:r>
      <w:r>
        <w:rPr>
          <w:lang w:val="es-ES"/>
        </w:rPr>
        <w:t xml:space="preserve"> doctorandos en Letras Modernas y alumnos de Letras con proyecto inscripto de TF.</w:t>
      </w:r>
    </w:p>
    <w:p w:rsidR="00457C38" w:rsidRDefault="00457C38" w:rsidP="00457C38">
      <w:pPr>
        <w:pStyle w:val="Ttulo1"/>
        <w:jc w:val="both"/>
        <w:rPr>
          <w:lang w:val="es-ES"/>
        </w:rPr>
      </w:pPr>
      <w:r>
        <w:rPr>
          <w:u w:val="single"/>
          <w:lang w:val="es-ES"/>
        </w:rPr>
        <w:t>Modalidad</w:t>
      </w:r>
      <w:r>
        <w:rPr>
          <w:lang w:val="es-ES"/>
        </w:rPr>
        <w:t>: teórico práctica</w:t>
      </w:r>
    </w:p>
    <w:p w:rsidR="00457C38" w:rsidRDefault="00457C38" w:rsidP="00457C38">
      <w:pPr>
        <w:pStyle w:val="Ttulo1"/>
        <w:jc w:val="both"/>
        <w:rPr>
          <w:lang w:val="es-ES"/>
        </w:rPr>
      </w:pPr>
      <w:r w:rsidRPr="00B643E1">
        <w:rPr>
          <w:u w:val="single"/>
          <w:lang w:val="es-ES"/>
        </w:rPr>
        <w:t>Profesor</w:t>
      </w:r>
      <w:r>
        <w:rPr>
          <w:u w:val="single"/>
          <w:lang w:val="es-ES"/>
        </w:rPr>
        <w:t>a</w:t>
      </w:r>
      <w:r w:rsidRPr="00B643E1">
        <w:rPr>
          <w:u w:val="single"/>
          <w:lang w:val="es-ES"/>
        </w:rPr>
        <w:t xml:space="preserve"> responsable</w:t>
      </w:r>
      <w:r>
        <w:rPr>
          <w:lang w:val="es-ES"/>
        </w:rPr>
        <w:t xml:space="preserve">: Dra. Pampa O. Arán </w:t>
      </w:r>
    </w:p>
    <w:p w:rsidR="00457C38" w:rsidRDefault="00457C38" w:rsidP="00457C38">
      <w:pPr>
        <w:pStyle w:val="Ttulo2"/>
      </w:pPr>
    </w:p>
    <w:p w:rsidR="00457C38" w:rsidRDefault="00457C38" w:rsidP="00457C38">
      <w:pPr>
        <w:pStyle w:val="Ttulo2"/>
      </w:pPr>
      <w:r>
        <w:t>I - Fundamentación</w:t>
      </w:r>
    </w:p>
    <w:p w:rsidR="00457C38" w:rsidRDefault="00457C38" w:rsidP="00457C38">
      <w:pPr>
        <w:pStyle w:val="Textoindependiente"/>
        <w:ind w:firstLine="284"/>
      </w:pPr>
      <w:r>
        <w:t>Dadas las particularidades de los alumnos que se prevén para este curso, que conforma orientaciones, intereses y niveles heterogéneos, se ha diseñado un programa que se propone cubrir los siguientes contenidos:</w:t>
      </w:r>
    </w:p>
    <w:p w:rsidR="00457C38" w:rsidRDefault="00457C38" w:rsidP="00457C38">
      <w:pPr>
        <w:pStyle w:val="Textoindependiente"/>
        <w:numPr>
          <w:ilvl w:val="0"/>
          <w:numId w:val="1"/>
        </w:numPr>
      </w:pPr>
      <w:r>
        <w:t>la especificidad y complejidad del objeto de la investigación literaria, fronteras, direcciones y paradigmas;</w:t>
      </w:r>
    </w:p>
    <w:p w:rsidR="00457C38" w:rsidRDefault="00457C38" w:rsidP="00457C38">
      <w:pPr>
        <w:pStyle w:val="Textoindependiente"/>
        <w:numPr>
          <w:ilvl w:val="0"/>
          <w:numId w:val="1"/>
        </w:numPr>
      </w:pPr>
      <w:r>
        <w:t>las fases o momentos analíticos del plan de investigación como proceso orientado;</w:t>
      </w:r>
    </w:p>
    <w:p w:rsidR="00457C38" w:rsidRDefault="00457C38" w:rsidP="00457C38">
      <w:pPr>
        <w:pStyle w:val="Textoindependiente"/>
        <w:numPr>
          <w:ilvl w:val="0"/>
          <w:numId w:val="1"/>
        </w:numPr>
      </w:pPr>
      <w:r>
        <w:t>la reflexión crítica acerca de los proyectos particulares en desarrollo, su proceso de construcción y la articulación disciplinar o interdisciplinar para el estudio de la literatura</w:t>
      </w:r>
    </w:p>
    <w:p w:rsidR="00457C38" w:rsidRDefault="00457C38" w:rsidP="00457C38">
      <w:pPr>
        <w:pStyle w:val="Textoindependiente"/>
        <w:ind w:firstLine="284"/>
      </w:pPr>
    </w:p>
    <w:p w:rsidR="00457C38" w:rsidRDefault="00457C38" w:rsidP="00457C38">
      <w:pPr>
        <w:pStyle w:val="Ttulo2"/>
        <w:jc w:val="both"/>
      </w:pPr>
      <w:r>
        <w:t>II - Objetivo general</w:t>
      </w:r>
    </w:p>
    <w:p w:rsidR="00457C38" w:rsidRDefault="00457C38" w:rsidP="00457C38">
      <w:pPr>
        <w:pStyle w:val="Listaconvietas"/>
      </w:pPr>
      <w:r>
        <w:t>Analizar las cuestiones problemáticas que atañen al proceso metódico de una investigación sobre el discurso literario o discursos conexos: toma de decisiones y selección de acciones.</w:t>
      </w:r>
    </w:p>
    <w:p w:rsidR="00457C38" w:rsidRDefault="00457C38" w:rsidP="00457C38">
      <w:pPr>
        <w:pStyle w:val="Ttulo3"/>
      </w:pPr>
      <w:r>
        <w:t>Objetivos específicos</w:t>
      </w:r>
    </w:p>
    <w:p w:rsidR="00457C38" w:rsidRDefault="00457C38" w:rsidP="00457C38">
      <w:pPr>
        <w:pStyle w:val="Listaconvietas"/>
      </w:pPr>
      <w:r>
        <w:t>Reflexionar acerca de la complejidad de estudio del campo literario en la actualidad: tensiones disciplinarias e interdisciplinarias.</w:t>
      </w:r>
    </w:p>
    <w:p w:rsidR="00457C38" w:rsidRDefault="00457C38" w:rsidP="00457C38">
      <w:pPr>
        <w:pStyle w:val="Listaconvietas"/>
      </w:pPr>
      <w:r>
        <w:t>Revisar los principios de coherencia interna que debe guardar una investigación a partir del problema planteado.</w:t>
      </w:r>
    </w:p>
    <w:p w:rsidR="00457C38" w:rsidRDefault="00457C38" w:rsidP="00457C38">
      <w:pPr>
        <w:pStyle w:val="Listaconvietas"/>
      </w:pPr>
      <w:r>
        <w:t>Exponer dificultades y soluciones que hacen al desarrollo de proyectos individuales.</w:t>
      </w:r>
    </w:p>
    <w:p w:rsidR="00457C38" w:rsidRDefault="00457C38" w:rsidP="00457C38">
      <w:pPr>
        <w:pStyle w:val="Listaconvietas"/>
      </w:pPr>
      <w:r>
        <w:t xml:space="preserve">Examinar las operaciones de construcción de la investigación en trabajos publicados. </w:t>
      </w:r>
    </w:p>
    <w:p w:rsidR="00457C38" w:rsidRDefault="00457C38" w:rsidP="00457C38">
      <w:pPr>
        <w:jc w:val="both"/>
      </w:pPr>
    </w:p>
    <w:p w:rsidR="00457C38" w:rsidRDefault="00457C38" w:rsidP="00457C38">
      <w:pPr>
        <w:pStyle w:val="Ttulo3"/>
      </w:pPr>
      <w:r>
        <w:t>III - Contenidos mínimos</w:t>
      </w:r>
    </w:p>
    <w:p w:rsidR="00457C38" w:rsidRDefault="00457C38" w:rsidP="00457C38">
      <w:pPr>
        <w:pStyle w:val="Ttulo4"/>
      </w:pPr>
      <w:r>
        <w:t xml:space="preserve">A –Problemática del estudio del fenómeno literario </w:t>
      </w:r>
    </w:p>
    <w:p w:rsidR="00457C38" w:rsidRDefault="00457C38" w:rsidP="00457C38">
      <w:pPr>
        <w:pStyle w:val="Listaconvietas"/>
      </w:pPr>
      <w:r>
        <w:t xml:space="preserve">Campos disciplinares en los que puede instalarse la producción del saber sobre la literatura. Complejidad del objeto material, fronteras de la producción discursiva. Tensiones en el campo epistemológico: paradigmas y teorías, disciplina e </w:t>
      </w:r>
      <w:proofErr w:type="spellStart"/>
      <w:r>
        <w:t>interdisciplina</w:t>
      </w:r>
      <w:proofErr w:type="spellEnd"/>
      <w:r>
        <w:t>. La formación de investigadores.</w:t>
      </w:r>
    </w:p>
    <w:p w:rsidR="00457C38" w:rsidRDefault="00457C38" w:rsidP="00457C38">
      <w:pPr>
        <w:pStyle w:val="Listaconvietas"/>
      </w:pPr>
      <w:r>
        <w:t>Confrontar la problemática de interés individual en relación con diferentes paradigmas de investigación.</w:t>
      </w:r>
    </w:p>
    <w:p w:rsidR="00457C38" w:rsidRDefault="00457C38" w:rsidP="00457C38">
      <w:pPr>
        <w:pStyle w:val="Listaconvietas"/>
        <w:numPr>
          <w:ilvl w:val="0"/>
          <w:numId w:val="0"/>
        </w:numPr>
      </w:pPr>
      <w:r>
        <w:rPr>
          <w:u w:val="single"/>
        </w:rPr>
        <w:t>Lecturas</w:t>
      </w:r>
      <w:r>
        <w:t>:</w:t>
      </w:r>
    </w:p>
    <w:p w:rsidR="003E58B9" w:rsidRDefault="003E58B9" w:rsidP="00457C38">
      <w:pPr>
        <w:pStyle w:val="Listaconvietas"/>
        <w:numPr>
          <w:ilvl w:val="0"/>
          <w:numId w:val="0"/>
        </w:numPr>
      </w:pPr>
    </w:p>
    <w:p w:rsidR="00457C38" w:rsidRDefault="00457C38" w:rsidP="00457C38">
      <w:pPr>
        <w:ind w:firstLine="284"/>
        <w:jc w:val="both"/>
        <w:rPr>
          <w:lang w:val="es-ES_tradnl"/>
        </w:rPr>
      </w:pPr>
      <w:r w:rsidRPr="0000015C">
        <w:rPr>
          <w:lang w:val="es-ES_tradnl"/>
        </w:rPr>
        <w:t>BAJTIN, M.:</w:t>
      </w:r>
      <w:r>
        <w:rPr>
          <w:lang w:val="es-ES_tradnl"/>
        </w:rPr>
        <w:t xml:space="preserve"> “El problema del texto en la lingüística, la filosofía y otras ciencias humanas. Ensayo de análisis filosófico”, en </w:t>
      </w:r>
      <w:r>
        <w:rPr>
          <w:i/>
          <w:iCs/>
          <w:lang w:val="es-ES_tradnl"/>
        </w:rPr>
        <w:t>Estética de la creación verbal</w:t>
      </w:r>
      <w:r>
        <w:rPr>
          <w:lang w:val="es-ES_tradnl"/>
        </w:rPr>
        <w:t>, Madrid, Siglo XXI, 1982, pp. 294-323</w:t>
      </w:r>
    </w:p>
    <w:p w:rsidR="00457C38" w:rsidRDefault="00457C38" w:rsidP="00457C38">
      <w:pPr>
        <w:ind w:firstLine="284"/>
        <w:jc w:val="both"/>
        <w:rPr>
          <w:lang w:val="es-ES_tradnl"/>
        </w:rPr>
      </w:pPr>
      <w:r w:rsidRPr="0000015C">
        <w:rPr>
          <w:lang w:val="es-ES_tradnl"/>
        </w:rPr>
        <w:t>ROBIN R.:</w:t>
      </w:r>
      <w:r>
        <w:rPr>
          <w:lang w:val="es-ES_tradnl"/>
        </w:rPr>
        <w:t xml:space="preserve"> “Extensión e incertidumbre de la noción de literatura” en ANGENOT, M. y otros: </w:t>
      </w:r>
      <w:r>
        <w:rPr>
          <w:i/>
          <w:lang w:val="es-ES_tradnl"/>
        </w:rPr>
        <w:t>Teoría literaria</w:t>
      </w:r>
      <w:r>
        <w:rPr>
          <w:lang w:val="es-ES_tradnl"/>
        </w:rPr>
        <w:t>, México, Siglo XXI, 1993, pp.51-56.</w:t>
      </w:r>
    </w:p>
    <w:p w:rsidR="005E0650" w:rsidRPr="00F9051F" w:rsidRDefault="005E0650" w:rsidP="007524C0">
      <w:pPr>
        <w:ind w:firstLine="284"/>
        <w:jc w:val="both"/>
        <w:rPr>
          <w:lang w:val="es-ES_tradnl"/>
        </w:rPr>
      </w:pPr>
      <w:r w:rsidRPr="00F9051F">
        <w:rPr>
          <w:lang w:val="es-ES_tradnl"/>
        </w:rPr>
        <w:t xml:space="preserve">LUDMER J: “Literaturas </w:t>
      </w:r>
      <w:proofErr w:type="spellStart"/>
      <w:r w:rsidRPr="00F9051F">
        <w:rPr>
          <w:lang w:val="es-ES_tradnl"/>
        </w:rPr>
        <w:t>postautónomas</w:t>
      </w:r>
      <w:proofErr w:type="spellEnd"/>
      <w:r w:rsidRPr="00F9051F">
        <w:rPr>
          <w:lang w:val="es-ES_tradnl"/>
        </w:rPr>
        <w:t>” en</w:t>
      </w:r>
    </w:p>
    <w:p w:rsidR="005E0650" w:rsidRPr="00F9051F" w:rsidRDefault="005E0650" w:rsidP="005E0650">
      <w:pPr>
        <w:jc w:val="both"/>
        <w:rPr>
          <w:lang w:val="es-ES_tradnl"/>
        </w:rPr>
      </w:pPr>
      <w:r w:rsidRPr="00F9051F">
        <w:rPr>
          <w:lang w:val="es-ES_tradnl"/>
        </w:rPr>
        <w:t xml:space="preserve"> </w:t>
      </w:r>
      <w:hyperlink r:id="rId5" w:history="1">
        <w:r w:rsidRPr="00F9051F">
          <w:rPr>
            <w:rStyle w:val="Hipervnculo"/>
            <w:lang w:val="es-ES_tradnl"/>
          </w:rPr>
          <w:t>http://www.lehman.cuny.edu/ciberletras/v17/ludmer.htm</w:t>
        </w:r>
      </w:hyperlink>
    </w:p>
    <w:p w:rsidR="005E0650" w:rsidRDefault="005E0650" w:rsidP="005E0650">
      <w:r>
        <w:t>linkillo.blogspot.com/2006/12dicen-que_18.html</w:t>
      </w:r>
    </w:p>
    <w:p w:rsidR="007524C0" w:rsidRDefault="007524C0" w:rsidP="007524C0">
      <w:pPr>
        <w:ind w:firstLine="284"/>
      </w:pPr>
      <w:r>
        <w:lastRenderedPageBreak/>
        <w:t>DALMARONI M: “¿Qué se sabe en la Literatura? Crítica, Saberes y Experiencia” , UNL, 2008</w:t>
      </w:r>
    </w:p>
    <w:p w:rsidR="005E0650" w:rsidRDefault="005E0650" w:rsidP="005E0650"/>
    <w:p w:rsidR="005E0650" w:rsidRPr="005E0650" w:rsidRDefault="005E0650" w:rsidP="00457C38">
      <w:pPr>
        <w:ind w:firstLine="284"/>
        <w:jc w:val="both"/>
      </w:pPr>
    </w:p>
    <w:p w:rsidR="00457C38" w:rsidRDefault="00457C38" w:rsidP="00457C38">
      <w:pPr>
        <w:pStyle w:val="Ttulo4"/>
      </w:pPr>
    </w:p>
    <w:p w:rsidR="00457C38" w:rsidRDefault="00457C38" w:rsidP="00457C38">
      <w:pPr>
        <w:pStyle w:val="Ttulo4"/>
      </w:pPr>
      <w:r>
        <w:t xml:space="preserve">B – La investigación como proceso orientado a </w:t>
      </w:r>
      <w:r w:rsidR="00823805">
        <w:t xml:space="preserve">partir de </w:t>
      </w:r>
      <w:r>
        <w:t>la formulación de un proyecto</w:t>
      </w:r>
    </w:p>
    <w:p w:rsidR="00457C38" w:rsidRDefault="00457C38" w:rsidP="00457C38">
      <w:pPr>
        <w:pStyle w:val="Ttulo4"/>
      </w:pPr>
      <w:r>
        <w:t>B.1. Plano de investigación teórica</w:t>
      </w:r>
    </w:p>
    <w:p w:rsidR="00457C38" w:rsidRDefault="00457C38" w:rsidP="00457C38">
      <w:pPr>
        <w:pStyle w:val="Listaconvietas"/>
      </w:pPr>
      <w:r>
        <w:t xml:space="preserve">Determinación del campo de interés que genera una propuesta de intervención. Análisis del estado de cuestión. Situación deficitaria que se espera corregir con la propuesta. Creatividad de la misma. </w:t>
      </w:r>
    </w:p>
    <w:p w:rsidR="00457C38" w:rsidRDefault="00457C38" w:rsidP="00457C38">
      <w:pPr>
        <w:pStyle w:val="Listaconvietas"/>
      </w:pPr>
      <w:r>
        <w:t xml:space="preserve">Construcción del objeto de la investigación. Planteo del problema. Determinación del problema en relación al objeto focal. Cómo se interroga y por qué. Precisar otras preguntas que rodean al problema principal. Conceptualización mínima o descripción de las dimensiones que interesan, situación en espacio y tiempo. </w:t>
      </w:r>
    </w:p>
    <w:p w:rsidR="00457C38" w:rsidRDefault="00457C38" w:rsidP="00457C38">
      <w:pPr>
        <w:pStyle w:val="Listaconvietas"/>
      </w:pPr>
      <w:r>
        <w:t xml:space="preserve">El marco teórico que permite efectuar la interrogación central desde una perspectiva situada (disciplinar o interdisciplinar). Nociones conceptuales, categorías. </w:t>
      </w:r>
    </w:p>
    <w:p w:rsidR="00457C38" w:rsidRDefault="00457C38" w:rsidP="00457C38">
      <w:pPr>
        <w:pStyle w:val="Listaconvietas"/>
      </w:pPr>
      <w:r>
        <w:t>Las primeras respuestas en forma de hipótesis generales. Revisión del tema del trabajo y posible título.</w:t>
      </w:r>
    </w:p>
    <w:p w:rsidR="00457C38" w:rsidRDefault="00457C38" w:rsidP="00457C38">
      <w:pPr>
        <w:pStyle w:val="Listaconvietas"/>
      </w:pPr>
      <w:r>
        <w:t>Confrontar las soluciones del proyecto individual en relación con las que se proponen en el curso</w:t>
      </w:r>
    </w:p>
    <w:p w:rsidR="00457C38" w:rsidRDefault="00457C38" w:rsidP="00457C38">
      <w:pPr>
        <w:pStyle w:val="Listaconvietas"/>
        <w:numPr>
          <w:ilvl w:val="0"/>
          <w:numId w:val="0"/>
        </w:numPr>
      </w:pPr>
    </w:p>
    <w:p w:rsidR="00457C38" w:rsidRDefault="00457C38" w:rsidP="00457C38">
      <w:pPr>
        <w:pStyle w:val="Listaconvietas"/>
      </w:pPr>
      <w:r>
        <w:rPr>
          <w:u w:val="single"/>
        </w:rPr>
        <w:t>Lecturas</w:t>
      </w:r>
      <w:r>
        <w:t xml:space="preserve">: </w:t>
      </w:r>
    </w:p>
    <w:p w:rsidR="00A32018" w:rsidRDefault="00A32018" w:rsidP="00A32018">
      <w:pPr>
        <w:pStyle w:val="Prrafodelista"/>
      </w:pPr>
    </w:p>
    <w:p w:rsidR="00A32018" w:rsidRPr="00A32018" w:rsidRDefault="00A32018" w:rsidP="00A32018">
      <w:pPr>
        <w:ind w:firstLine="284"/>
        <w:jc w:val="both"/>
        <w:rPr>
          <w:lang w:val="es-ES_tradnl"/>
        </w:rPr>
      </w:pPr>
      <w:r w:rsidRPr="00831BD4">
        <w:rPr>
          <w:lang w:val="es-ES_tradnl"/>
        </w:rPr>
        <w:t xml:space="preserve">BIXIO, B. – HEREDIA, L: “Algunos lugares de articulación disciplinaria: la vulnerabilidad de las fronteras”, en </w:t>
      </w:r>
      <w:r w:rsidRPr="00831BD4">
        <w:rPr>
          <w:i/>
          <w:lang w:val="es-ES_tradnl"/>
        </w:rPr>
        <w:t xml:space="preserve">Publicación del </w:t>
      </w:r>
      <w:proofErr w:type="spellStart"/>
      <w:r w:rsidRPr="00831BD4">
        <w:rPr>
          <w:i/>
          <w:lang w:val="es-ES_tradnl"/>
        </w:rPr>
        <w:t>CIFFyH</w:t>
      </w:r>
      <w:proofErr w:type="spellEnd"/>
      <w:r w:rsidRPr="00831BD4">
        <w:rPr>
          <w:lang w:val="es-ES_tradnl"/>
        </w:rPr>
        <w:t>, Año I, Nº 1, marzo de 2000, Córdoba, UNC, pp. 83-94.</w:t>
      </w:r>
    </w:p>
    <w:p w:rsidR="00457C38" w:rsidRDefault="00457C38" w:rsidP="00457C38">
      <w:pPr>
        <w:ind w:firstLine="284"/>
        <w:jc w:val="both"/>
        <w:rPr>
          <w:lang w:val="es-ES_tradnl"/>
        </w:rPr>
      </w:pPr>
      <w:r>
        <w:rPr>
          <w:lang w:val="es-ES_tradnl"/>
        </w:rPr>
        <w:t xml:space="preserve">ARAN, Pampa: </w:t>
      </w:r>
      <w:r w:rsidRPr="00026D66">
        <w:t xml:space="preserve">“Las </w:t>
      </w:r>
      <w:proofErr w:type="spellStart"/>
      <w:r w:rsidRPr="00026D66">
        <w:t>cronotopías</w:t>
      </w:r>
      <w:proofErr w:type="spellEnd"/>
      <w:r w:rsidRPr="00026D66">
        <w:t xml:space="preserve"> literarias en la concepción </w:t>
      </w:r>
      <w:proofErr w:type="spellStart"/>
      <w:r w:rsidRPr="00026D66">
        <w:t>bajtiniana</w:t>
      </w:r>
      <w:proofErr w:type="spellEnd"/>
      <w:r w:rsidRPr="00026D66">
        <w:t>. Su pertinencia en el planteo de una investigación sobre na</w:t>
      </w:r>
      <w:r>
        <w:t>rrativa argentina contemporánea</w:t>
      </w:r>
      <w:r w:rsidRPr="00026D66">
        <w:t>”</w:t>
      </w:r>
      <w:r>
        <w:t>. en ARAN, P. (</w:t>
      </w:r>
      <w:proofErr w:type="spellStart"/>
      <w:r>
        <w:t>coord</w:t>
      </w:r>
      <w:proofErr w:type="spellEnd"/>
      <w:r>
        <w:t xml:space="preserve">) </w:t>
      </w:r>
      <w:r w:rsidRPr="00E500BF">
        <w:rPr>
          <w:i/>
        </w:rPr>
        <w:t>Interpelaciones. Hacia una teoría crítica sobre la dictadura y la memoria</w:t>
      </w:r>
      <w:r>
        <w:t>.</w:t>
      </w:r>
      <w:r w:rsidRPr="00026D66">
        <w:t xml:space="preserve"> </w:t>
      </w:r>
      <w:r>
        <w:t>Córdoba, CEA,</w:t>
      </w:r>
      <w:r w:rsidR="00682C84">
        <w:t xml:space="preserve"> </w:t>
      </w:r>
      <w:r>
        <w:t>UNC, 2010, pp.13-30</w:t>
      </w:r>
    </w:p>
    <w:p w:rsidR="00457C38" w:rsidRDefault="00457C38" w:rsidP="00457C38">
      <w:pPr>
        <w:ind w:firstLine="284"/>
        <w:jc w:val="both"/>
        <w:rPr>
          <w:lang w:val="es-ES_tradnl"/>
        </w:rPr>
      </w:pPr>
      <w:r w:rsidRPr="0000015C">
        <w:rPr>
          <w:lang w:val="es-ES_tradnl"/>
        </w:rPr>
        <w:t>MANCUSO, H.</w:t>
      </w:r>
      <w:r>
        <w:rPr>
          <w:lang w:val="es-ES_tradnl"/>
        </w:rPr>
        <w:t xml:space="preserve">: </w:t>
      </w:r>
      <w:r>
        <w:rPr>
          <w:i/>
          <w:iCs/>
          <w:lang w:val="es-ES_tradnl"/>
        </w:rPr>
        <w:t xml:space="preserve">Metodología de la investigación en C.S. Lineamientos teóricos y prácticos de </w:t>
      </w:r>
      <w:proofErr w:type="spellStart"/>
      <w:r>
        <w:rPr>
          <w:i/>
          <w:iCs/>
          <w:lang w:val="es-ES_tradnl"/>
        </w:rPr>
        <w:t>semioepistemología</w:t>
      </w:r>
      <w:proofErr w:type="spellEnd"/>
      <w:r>
        <w:rPr>
          <w:i/>
          <w:iCs/>
          <w:lang w:val="es-ES_tradnl"/>
        </w:rPr>
        <w:t>.</w:t>
      </w:r>
      <w:r>
        <w:rPr>
          <w:lang w:val="es-ES_tradnl"/>
        </w:rPr>
        <w:t xml:space="preserve"> </w:t>
      </w:r>
      <w:r w:rsidRPr="004073B6">
        <w:rPr>
          <w:lang w:val="es-ES_tradnl"/>
        </w:rPr>
        <w:t xml:space="preserve">Bs.As., Paidós, 1999, </w:t>
      </w:r>
      <w:proofErr w:type="spellStart"/>
      <w:r w:rsidRPr="004073B6">
        <w:rPr>
          <w:lang w:val="es-ES_tradnl"/>
        </w:rPr>
        <w:t>pp</w:t>
      </w:r>
      <w:proofErr w:type="spellEnd"/>
      <w:r w:rsidRPr="004073B6">
        <w:rPr>
          <w:lang w:val="es-ES_tradnl"/>
        </w:rPr>
        <w:t xml:space="preserve"> 99-145</w:t>
      </w:r>
    </w:p>
    <w:p w:rsidR="00457C38" w:rsidRPr="007E2160" w:rsidRDefault="00457C38" w:rsidP="00457C38">
      <w:pPr>
        <w:ind w:firstLine="284"/>
        <w:jc w:val="both"/>
        <w:rPr>
          <w:lang w:val="es-ES_tradnl"/>
        </w:rPr>
      </w:pPr>
      <w:r w:rsidRPr="007E2160">
        <w:rPr>
          <w:lang w:val="es-ES_tradnl"/>
        </w:rPr>
        <w:t>AREA</w:t>
      </w:r>
      <w:r w:rsidR="00A32018">
        <w:rPr>
          <w:lang w:val="es-ES_tradnl"/>
        </w:rPr>
        <w:t>, L</w:t>
      </w:r>
      <w:r>
        <w:rPr>
          <w:lang w:val="es-ES_tradnl"/>
        </w:rPr>
        <w:t xml:space="preserve">: “Organizar la Biblioteca” en </w:t>
      </w:r>
      <w:r w:rsidRPr="007E2160">
        <w:rPr>
          <w:i/>
          <w:lang w:val="es-ES_tradnl"/>
        </w:rPr>
        <w:t>Una biblioteca para leer la Nación. Lecturas de la figura de Juan Manuel de Rosas</w:t>
      </w:r>
      <w:r>
        <w:rPr>
          <w:lang w:val="es-ES_tradnl"/>
        </w:rPr>
        <w:t>. Rosario, B. Viterbo, 2006, pp.11-31</w:t>
      </w:r>
    </w:p>
    <w:p w:rsidR="00457C38" w:rsidRPr="003C7595" w:rsidRDefault="00457C38" w:rsidP="00457C38">
      <w:pPr>
        <w:ind w:firstLine="284"/>
        <w:jc w:val="both"/>
        <w:rPr>
          <w:lang w:val="es-ES_tradnl"/>
        </w:rPr>
      </w:pPr>
    </w:p>
    <w:p w:rsidR="00457C38" w:rsidRDefault="00457C38" w:rsidP="00457C38">
      <w:pPr>
        <w:pStyle w:val="Ttulo4"/>
      </w:pPr>
      <w:r>
        <w:t>B.2. - Plano de investigación empírica</w:t>
      </w:r>
    </w:p>
    <w:p w:rsidR="00457C38" w:rsidRDefault="00457C38" w:rsidP="00457C38">
      <w:pPr>
        <w:pStyle w:val="Listaconvietas"/>
      </w:pPr>
      <w:r>
        <w:t xml:space="preserve">Formulación de hipótesis de trabajo para lograr la validación de la/s hipótesis generales. Coherencia de los objetivos con las preguntas centrales y accesorias y con el marco teórico adoptado. </w:t>
      </w:r>
    </w:p>
    <w:p w:rsidR="00457C38" w:rsidRDefault="00457C38" w:rsidP="00457C38">
      <w:pPr>
        <w:pStyle w:val="Listaconvietas"/>
      </w:pPr>
      <w:r>
        <w:t>Selección del corpus o universo empírico, criterios de selección, disponibilidad.</w:t>
      </w:r>
    </w:p>
    <w:p w:rsidR="00457C38" w:rsidRDefault="00457C38" w:rsidP="00457C38">
      <w:pPr>
        <w:pStyle w:val="Listaconvietas"/>
      </w:pPr>
      <w:r>
        <w:t xml:space="preserve">Desarrollo práctico de la investigación. El método utilizado: justificación de la pertinencia en relación con la/s hipótesis y con los objetivos del diseño. Formas de relevamiento y sistematización de la información. </w:t>
      </w:r>
    </w:p>
    <w:p w:rsidR="00457C38" w:rsidRDefault="00457C38" w:rsidP="00457C38">
      <w:pPr>
        <w:pStyle w:val="Listaconvietas"/>
      </w:pPr>
      <w:r>
        <w:t>Cronograma, etapas. Revisión de la factibilidad de alcanzar resultados para cumplir objetivos en el lapso planificado.</w:t>
      </w:r>
    </w:p>
    <w:p w:rsidR="00457C38" w:rsidRDefault="00457C38" w:rsidP="00457C38">
      <w:pPr>
        <w:pStyle w:val="Ttulo1"/>
      </w:pPr>
    </w:p>
    <w:p w:rsidR="003502A5" w:rsidRDefault="00457C38" w:rsidP="00457C38">
      <w:pPr>
        <w:pStyle w:val="Ttulo1"/>
        <w:rPr>
          <w:u w:val="single"/>
        </w:rPr>
      </w:pPr>
      <w:r>
        <w:rPr>
          <w:u w:val="single"/>
        </w:rPr>
        <w:t>Lecturas</w:t>
      </w:r>
    </w:p>
    <w:p w:rsidR="00457C38" w:rsidRDefault="00457C38" w:rsidP="00457C38">
      <w:pPr>
        <w:pStyle w:val="Ttulo1"/>
      </w:pPr>
      <w:r>
        <w:t>:</w:t>
      </w:r>
    </w:p>
    <w:p w:rsidR="00457C38" w:rsidRDefault="00457C38" w:rsidP="00457C38">
      <w:pPr>
        <w:ind w:firstLine="284"/>
        <w:jc w:val="both"/>
        <w:rPr>
          <w:lang w:val="es-ES_tradnl"/>
        </w:rPr>
      </w:pPr>
      <w:r w:rsidRPr="0056137E">
        <w:rPr>
          <w:lang w:val="es-ES_tradnl"/>
        </w:rPr>
        <w:t>MANCUSO, H</w:t>
      </w:r>
      <w:r>
        <w:rPr>
          <w:lang w:val="es-ES_tradnl"/>
        </w:rPr>
        <w:t xml:space="preserve">.: </w:t>
      </w:r>
      <w:r>
        <w:rPr>
          <w:i/>
          <w:iCs/>
          <w:lang w:val="es-ES_tradnl"/>
        </w:rPr>
        <w:t>Metodología de la investigación en CS.</w:t>
      </w:r>
      <w:r>
        <w:rPr>
          <w:lang w:val="es-ES_tradnl"/>
        </w:rPr>
        <w:t xml:space="preserve"> ,</w:t>
      </w:r>
      <w:proofErr w:type="spellStart"/>
      <w:r>
        <w:rPr>
          <w:lang w:val="es-ES_tradnl"/>
        </w:rPr>
        <w:t>op.cit</w:t>
      </w:r>
      <w:proofErr w:type="spellEnd"/>
      <w:r>
        <w:rPr>
          <w:lang w:val="es-ES_tradnl"/>
        </w:rPr>
        <w:t>., 1999, págs. 145-158</w:t>
      </w:r>
    </w:p>
    <w:p w:rsidR="00457C38" w:rsidRDefault="00457C38" w:rsidP="00457C38">
      <w:pPr>
        <w:jc w:val="both"/>
        <w:rPr>
          <w:u w:val="single"/>
        </w:rPr>
      </w:pPr>
      <w:r>
        <w:rPr>
          <w:u w:val="single"/>
        </w:rPr>
        <w:t>Lecturas analíticas:</w:t>
      </w:r>
    </w:p>
    <w:p w:rsidR="00457C38" w:rsidRPr="007010B7" w:rsidRDefault="00457C38" w:rsidP="00457C38">
      <w:pPr>
        <w:ind w:firstLine="360"/>
        <w:jc w:val="both"/>
      </w:pPr>
      <w:r w:rsidRPr="007010B7">
        <w:lastRenderedPageBreak/>
        <w:t>DALMARONI</w:t>
      </w:r>
      <w:r>
        <w:t xml:space="preserve">, M.: “Discusiones preliminares: el campo clásico y el corpus” en </w:t>
      </w:r>
      <w:r w:rsidRPr="00BB7C1A">
        <w:rPr>
          <w:i/>
          <w:lang w:val="es-ES_tradnl"/>
        </w:rPr>
        <w:t>La investigación literaria. Problemas iniciales de una práctica</w:t>
      </w:r>
      <w:r>
        <w:rPr>
          <w:lang w:val="es-ES_tradnl"/>
        </w:rPr>
        <w:t xml:space="preserve">. Santa Fe: UNL, 2009, </w:t>
      </w:r>
      <w:proofErr w:type="spellStart"/>
      <w:r>
        <w:rPr>
          <w:lang w:val="es-ES_tradnl"/>
        </w:rPr>
        <w:t>pp</w:t>
      </w:r>
      <w:proofErr w:type="spellEnd"/>
      <w:r>
        <w:rPr>
          <w:lang w:val="es-ES_tradnl"/>
        </w:rPr>
        <w:t xml:space="preserve"> 73-79.</w:t>
      </w:r>
    </w:p>
    <w:p w:rsidR="00457C38" w:rsidRDefault="00457C38" w:rsidP="00457C38">
      <w:pPr>
        <w:ind w:firstLine="284"/>
        <w:jc w:val="both"/>
        <w:rPr>
          <w:lang w:val="es-ES_tradnl"/>
        </w:rPr>
      </w:pPr>
      <w:r w:rsidRPr="0000015C">
        <w:rPr>
          <w:lang w:val="es-ES_tradnl"/>
        </w:rPr>
        <w:t>GARRAMUÑO, F</w:t>
      </w:r>
      <w:r>
        <w:rPr>
          <w:lang w:val="es-ES_tradnl"/>
        </w:rPr>
        <w:t xml:space="preserve">.: “Reescrituras” en </w:t>
      </w:r>
      <w:r>
        <w:rPr>
          <w:i/>
          <w:iCs/>
          <w:lang w:val="es-ES_tradnl"/>
        </w:rPr>
        <w:t>Genealogías culturales</w:t>
      </w:r>
      <w:r>
        <w:rPr>
          <w:lang w:val="es-ES_tradnl"/>
        </w:rPr>
        <w:t xml:space="preserve">, Rosario, B. Viterbo, 1997, </w:t>
      </w:r>
      <w:proofErr w:type="spellStart"/>
      <w:r>
        <w:rPr>
          <w:lang w:val="es-ES_tradnl"/>
        </w:rPr>
        <w:t>pp</w:t>
      </w:r>
      <w:proofErr w:type="spellEnd"/>
      <w:r>
        <w:rPr>
          <w:lang w:val="es-ES_tradnl"/>
        </w:rPr>
        <w:t xml:space="preserve"> 11-21.</w:t>
      </w:r>
    </w:p>
    <w:p w:rsidR="00457C38" w:rsidRDefault="00457C38" w:rsidP="00457C38">
      <w:pPr>
        <w:pStyle w:val="Textoindependiente"/>
        <w:rPr>
          <w:u w:val="single"/>
        </w:rPr>
      </w:pPr>
    </w:p>
    <w:p w:rsidR="00457C38" w:rsidRDefault="00457C38" w:rsidP="00457C38">
      <w:pPr>
        <w:pStyle w:val="Textoindependiente"/>
        <w:rPr>
          <w:u w:val="single"/>
        </w:rPr>
      </w:pPr>
      <w:r>
        <w:rPr>
          <w:u w:val="single"/>
        </w:rPr>
        <w:t>IV - Condiciones del cursado:</w:t>
      </w:r>
    </w:p>
    <w:p w:rsidR="00457C38" w:rsidRDefault="00457C38" w:rsidP="00457C38">
      <w:pPr>
        <w:pStyle w:val="Ttulo3"/>
        <w:rPr>
          <w:u w:val="none"/>
        </w:rPr>
      </w:pPr>
      <w:r>
        <w:rPr>
          <w:u w:val="none"/>
        </w:rPr>
        <w:t xml:space="preserve">Duración del curso: </w:t>
      </w:r>
      <w:r w:rsidR="003502A5">
        <w:rPr>
          <w:u w:val="none"/>
        </w:rPr>
        <w:t xml:space="preserve">40 </w:t>
      </w:r>
      <w:proofErr w:type="spellStart"/>
      <w:r>
        <w:rPr>
          <w:u w:val="none"/>
        </w:rPr>
        <w:t>hs</w:t>
      </w:r>
      <w:proofErr w:type="spellEnd"/>
      <w:r>
        <w:rPr>
          <w:u w:val="none"/>
        </w:rPr>
        <w:t xml:space="preserve">.  módulos teórico- prácticos </w:t>
      </w:r>
      <w:r w:rsidR="003502A5">
        <w:rPr>
          <w:u w:val="none"/>
        </w:rPr>
        <w:t xml:space="preserve">presenciales y </w:t>
      </w:r>
      <w:r>
        <w:rPr>
          <w:u w:val="none"/>
        </w:rPr>
        <w:t xml:space="preserve"> tutorías.</w:t>
      </w:r>
    </w:p>
    <w:p w:rsidR="00457C38" w:rsidRDefault="00457C38" w:rsidP="00457C38">
      <w:pPr>
        <w:pStyle w:val="Ttulo1"/>
        <w:rPr>
          <w:lang w:val="es-ES"/>
        </w:rPr>
      </w:pPr>
      <w:r>
        <w:rPr>
          <w:lang w:val="es-ES"/>
        </w:rPr>
        <w:t xml:space="preserve">Fechas: </w:t>
      </w:r>
      <w:r w:rsidR="00B65E7A">
        <w:rPr>
          <w:lang w:val="es-ES"/>
        </w:rPr>
        <w:t>28 y 29 de agosto; 11 y 12 de setiembre</w:t>
      </w:r>
      <w:bookmarkStart w:id="0" w:name="_GoBack"/>
      <w:bookmarkEnd w:id="0"/>
    </w:p>
    <w:p w:rsidR="00457C38" w:rsidRDefault="00457C38" w:rsidP="00457C38">
      <w:pPr>
        <w:pStyle w:val="Textoindependiente"/>
      </w:pPr>
      <w:r>
        <w:t>Asistencia 80%.</w:t>
      </w:r>
    </w:p>
    <w:p w:rsidR="00457C38" w:rsidRDefault="00457C38" w:rsidP="00457C38">
      <w:pPr>
        <w:pStyle w:val="Textoindependiente"/>
      </w:pPr>
      <w:r>
        <w:t>Se aprueba el curso con la asistencia y el trabajo de evaluación final que deberá presentarse en los 60 días posteriores a la finalización del curso.</w:t>
      </w:r>
    </w:p>
    <w:p w:rsidR="00457C38" w:rsidRDefault="00457C38" w:rsidP="00457C38">
      <w:pPr>
        <w:pStyle w:val="Lista"/>
        <w:ind w:left="0" w:firstLine="0"/>
        <w:rPr>
          <w:sz w:val="24"/>
        </w:rPr>
      </w:pPr>
    </w:p>
    <w:p w:rsidR="00457C38" w:rsidRDefault="00457C38" w:rsidP="00457C38">
      <w:pPr>
        <w:pStyle w:val="Lista"/>
        <w:ind w:left="0" w:firstLine="0"/>
        <w:rPr>
          <w:sz w:val="24"/>
        </w:rPr>
      </w:pPr>
      <w:r>
        <w:rPr>
          <w:sz w:val="24"/>
          <w:u w:val="single"/>
        </w:rPr>
        <w:t>V - Formas de evaluación</w:t>
      </w:r>
      <w:r>
        <w:rPr>
          <w:sz w:val="24"/>
        </w:rPr>
        <w:t>:</w:t>
      </w:r>
    </w:p>
    <w:p w:rsidR="00457C38" w:rsidRDefault="008424B4" w:rsidP="00457C38">
      <w:pPr>
        <w:pStyle w:val="Textoindependiente"/>
      </w:pPr>
      <w:r>
        <w:t>S</w:t>
      </w:r>
      <w:r w:rsidR="00457C38">
        <w:t xml:space="preserve">íntesis </w:t>
      </w:r>
      <w:r>
        <w:t xml:space="preserve">orales </w:t>
      </w:r>
      <w:r w:rsidR="00457C38">
        <w:t>de lecturas críticas y procesos de análisis de</w:t>
      </w:r>
      <w:r>
        <w:t xml:space="preserve"> los trabajos personales</w:t>
      </w:r>
      <w:r w:rsidR="00457C38">
        <w:t>.</w:t>
      </w:r>
    </w:p>
    <w:p w:rsidR="00457C38" w:rsidRDefault="008424B4" w:rsidP="00457C38">
      <w:pPr>
        <w:pStyle w:val="Textoindependiente"/>
        <w:rPr>
          <w:lang w:val="es-ES_tradnl"/>
        </w:rPr>
      </w:pPr>
      <w:r>
        <w:t>E</w:t>
      </w:r>
      <w:r w:rsidR="00457C38">
        <w:t xml:space="preserve">valuación final: </w:t>
      </w:r>
      <w:r w:rsidR="00457C38">
        <w:rPr>
          <w:lang w:val="es-ES_tradnl"/>
        </w:rPr>
        <w:t xml:space="preserve">elaborar un documento reflexivo y </w:t>
      </w:r>
      <w:proofErr w:type="spellStart"/>
      <w:r w:rsidR="00457C38">
        <w:rPr>
          <w:lang w:val="es-ES_tradnl"/>
        </w:rPr>
        <w:t>c</w:t>
      </w:r>
      <w:r>
        <w:rPr>
          <w:lang w:val="es-ES_tradnl"/>
        </w:rPr>
        <w:t>ritico</w:t>
      </w:r>
      <w:proofErr w:type="spellEnd"/>
      <w:r>
        <w:rPr>
          <w:lang w:val="es-ES_tradnl"/>
        </w:rPr>
        <w:t xml:space="preserve"> sobre las estrategias de </w:t>
      </w:r>
      <w:r w:rsidR="00457C38">
        <w:rPr>
          <w:lang w:val="es-ES_tradnl"/>
        </w:rPr>
        <w:t xml:space="preserve">investigación que ha utilizado en el trabajo en curso, analizando </w:t>
      </w:r>
      <w:r>
        <w:rPr>
          <w:lang w:val="es-ES_tradnl"/>
        </w:rPr>
        <w:t>problemas y soluciones</w:t>
      </w:r>
    </w:p>
    <w:p w:rsidR="008424B4" w:rsidRDefault="008424B4" w:rsidP="00457C38">
      <w:pPr>
        <w:pStyle w:val="Ttulo3"/>
        <w:rPr>
          <w:lang w:val="es-ES_tradnl"/>
        </w:rPr>
      </w:pPr>
    </w:p>
    <w:p w:rsidR="00457C38" w:rsidRDefault="00457C38" w:rsidP="00457C38">
      <w:pPr>
        <w:pStyle w:val="Ttulo3"/>
        <w:rPr>
          <w:lang w:val="es-ES_tradnl"/>
        </w:rPr>
      </w:pPr>
      <w:r>
        <w:rPr>
          <w:lang w:val="es-ES_tradnl"/>
        </w:rPr>
        <w:t>VI – Bibliografía general</w:t>
      </w:r>
    </w:p>
    <w:p w:rsidR="00457C38" w:rsidRDefault="00457C38" w:rsidP="00457C38"/>
    <w:p w:rsidR="00457C38" w:rsidRDefault="00457C38" w:rsidP="00457C38">
      <w:pPr>
        <w:ind w:firstLine="284"/>
        <w:jc w:val="both"/>
        <w:rPr>
          <w:lang w:val="es-ES_tradnl"/>
        </w:rPr>
      </w:pPr>
      <w:r w:rsidRPr="00AE2DD6">
        <w:rPr>
          <w:lang w:val="es-ES_tradnl"/>
        </w:rPr>
        <w:t xml:space="preserve">ANGENOT, M.: </w:t>
      </w:r>
      <w:proofErr w:type="spellStart"/>
      <w:r w:rsidRPr="00AE2DD6">
        <w:rPr>
          <w:i/>
          <w:iCs/>
          <w:lang w:val="es-ES_tradnl"/>
        </w:rPr>
        <w:t>Interdiscursividades</w:t>
      </w:r>
      <w:proofErr w:type="spellEnd"/>
      <w:r w:rsidRPr="00AE2DD6">
        <w:rPr>
          <w:i/>
          <w:iCs/>
          <w:lang w:val="es-ES_tradnl"/>
        </w:rPr>
        <w:t>. De hegemonías y disidencias.</w:t>
      </w:r>
      <w:r w:rsidRPr="00AE2DD6">
        <w:rPr>
          <w:lang w:val="es-ES_tradnl"/>
        </w:rPr>
        <w:t xml:space="preserve"> Edit. Universidad Nacional de Córdoba, 1998</w:t>
      </w:r>
    </w:p>
    <w:p w:rsidR="00CA0BDD" w:rsidRDefault="00457C38" w:rsidP="00457C38">
      <w:pPr>
        <w:ind w:firstLine="284"/>
        <w:jc w:val="both"/>
        <w:rPr>
          <w:lang w:val="es-ES_tradnl"/>
        </w:rPr>
      </w:pPr>
      <w:r>
        <w:rPr>
          <w:lang w:val="es-ES_tradnl"/>
        </w:rPr>
        <w:t xml:space="preserve">BARTHES, R.: </w:t>
      </w:r>
      <w:r w:rsidR="00CA0BDD" w:rsidRPr="00831BD4">
        <w:rPr>
          <w:lang w:val="es-ES_tradnl"/>
        </w:rPr>
        <w:t xml:space="preserve">“Los jóvenes investigadores” en </w:t>
      </w:r>
      <w:r w:rsidR="00CA0BDD" w:rsidRPr="00A03EC8">
        <w:rPr>
          <w:i/>
          <w:lang w:val="es-ES_tradnl"/>
        </w:rPr>
        <w:t>El susurro del lenguaje</w:t>
      </w:r>
      <w:r w:rsidR="00CA0BDD" w:rsidRPr="00831BD4">
        <w:rPr>
          <w:lang w:val="es-ES_tradnl"/>
        </w:rPr>
        <w:t>. Barcelona, Paidós, 1994, pp. 103-110</w:t>
      </w:r>
      <w:r w:rsidR="00CA0BDD">
        <w:rPr>
          <w:lang w:val="es-ES_tradnl"/>
        </w:rPr>
        <w:t xml:space="preserve"> </w:t>
      </w:r>
    </w:p>
    <w:p w:rsidR="00457C38" w:rsidRDefault="00457C38" w:rsidP="00457C38">
      <w:pPr>
        <w:ind w:firstLine="284"/>
        <w:jc w:val="both"/>
        <w:rPr>
          <w:lang w:val="es-ES_tradnl"/>
        </w:rPr>
      </w:pPr>
      <w:r>
        <w:rPr>
          <w:lang w:val="es-ES_tradnl"/>
        </w:rPr>
        <w:t xml:space="preserve">COSTA, R. – MOZEJKO, T.: “Prácticas discursivas” en </w:t>
      </w:r>
      <w:r>
        <w:rPr>
          <w:i/>
          <w:lang w:val="es-ES_tradnl"/>
        </w:rPr>
        <w:t>El discurso como práctica</w:t>
      </w:r>
      <w:r>
        <w:rPr>
          <w:lang w:val="es-ES_tradnl"/>
        </w:rPr>
        <w:t>. Rosario, Homo Sapiens, 2001</w:t>
      </w:r>
    </w:p>
    <w:p w:rsidR="00457C38" w:rsidRDefault="00457C38" w:rsidP="00457C38">
      <w:pPr>
        <w:ind w:firstLine="284"/>
        <w:jc w:val="both"/>
        <w:rPr>
          <w:lang w:val="es-ES_tradnl"/>
        </w:rPr>
      </w:pPr>
      <w:r>
        <w:rPr>
          <w:lang w:val="es-ES_tradnl"/>
        </w:rPr>
        <w:t xml:space="preserve">DALMARONI Miguel (2009) </w:t>
      </w:r>
      <w:r w:rsidRPr="00BB7C1A">
        <w:rPr>
          <w:i/>
          <w:lang w:val="es-ES_tradnl"/>
        </w:rPr>
        <w:t>La investigación literaria. Problemas iniciales de una práctica</w:t>
      </w:r>
      <w:r>
        <w:rPr>
          <w:lang w:val="es-ES_tradnl"/>
        </w:rPr>
        <w:t>. Santa Fe: UNL</w:t>
      </w:r>
    </w:p>
    <w:p w:rsidR="00457C38" w:rsidRDefault="00457C38" w:rsidP="00457C38">
      <w:pPr>
        <w:ind w:firstLine="284"/>
        <w:jc w:val="both"/>
        <w:rPr>
          <w:lang w:val="es-ES_tradnl"/>
        </w:rPr>
      </w:pPr>
      <w:r>
        <w:rPr>
          <w:lang w:val="es-ES_tradnl"/>
        </w:rPr>
        <w:t xml:space="preserve">ECHEVERRIA, J.: </w:t>
      </w:r>
      <w:r>
        <w:rPr>
          <w:i/>
          <w:iCs/>
          <w:lang w:val="es-ES_tradnl"/>
        </w:rPr>
        <w:t>Introducción a la metodología de la ciencia. La filosofía de la ciencia en el siglo XX</w:t>
      </w:r>
      <w:r>
        <w:rPr>
          <w:lang w:val="es-ES_tradnl"/>
        </w:rPr>
        <w:t xml:space="preserve">, Madrid, Cátedra, 1999. </w:t>
      </w:r>
    </w:p>
    <w:p w:rsidR="00457C38" w:rsidRDefault="00457C38" w:rsidP="00457C38">
      <w:pPr>
        <w:ind w:firstLine="284"/>
        <w:jc w:val="both"/>
        <w:rPr>
          <w:lang w:val="es-ES_tradnl"/>
        </w:rPr>
      </w:pPr>
      <w:r>
        <w:rPr>
          <w:lang w:val="es-ES_tradnl"/>
        </w:rPr>
        <w:t xml:space="preserve">MANCUSO H.R.: </w:t>
      </w:r>
      <w:r>
        <w:rPr>
          <w:i/>
          <w:iCs/>
          <w:lang w:val="es-ES_tradnl"/>
        </w:rPr>
        <w:t xml:space="preserve">Metodología de la investigación en Ciencias sociales. Lineamientos teóricos y prácticos de </w:t>
      </w:r>
      <w:proofErr w:type="spellStart"/>
      <w:r>
        <w:rPr>
          <w:i/>
          <w:iCs/>
          <w:lang w:val="es-ES_tradnl"/>
        </w:rPr>
        <w:t>semioepistemología</w:t>
      </w:r>
      <w:proofErr w:type="spellEnd"/>
      <w:r>
        <w:rPr>
          <w:lang w:val="es-ES_tradnl"/>
        </w:rPr>
        <w:t>. ; Bs.As., Paidós, 1999</w:t>
      </w:r>
    </w:p>
    <w:p w:rsidR="00457C38" w:rsidRDefault="00457C38" w:rsidP="00457C38">
      <w:pPr>
        <w:ind w:firstLine="284"/>
        <w:jc w:val="both"/>
        <w:rPr>
          <w:lang w:val="es-ES_tradnl"/>
        </w:rPr>
      </w:pPr>
      <w:r>
        <w:rPr>
          <w:lang w:val="es-ES_tradnl"/>
        </w:rPr>
        <w:t xml:space="preserve">MIGNOLO W.: “Comprensión hermenéutica y comprensión teórica”. Separata de </w:t>
      </w:r>
      <w:r>
        <w:rPr>
          <w:i/>
          <w:lang w:val="es-ES_tradnl"/>
        </w:rPr>
        <w:t>Revista de Literatura</w:t>
      </w:r>
      <w:r>
        <w:rPr>
          <w:lang w:val="es-ES_tradnl"/>
        </w:rPr>
        <w:t>, Madrid, Tomo XLV, Nº 90, julio-dic. 1983, pp. 5-38</w:t>
      </w:r>
    </w:p>
    <w:p w:rsidR="00457C38" w:rsidRDefault="00457C38" w:rsidP="00457C38">
      <w:pPr>
        <w:ind w:firstLine="284"/>
        <w:jc w:val="both"/>
        <w:rPr>
          <w:lang w:val="es-ES_tradnl"/>
        </w:rPr>
      </w:pPr>
      <w:r>
        <w:rPr>
          <w:lang w:val="es-ES_tradnl"/>
        </w:rPr>
        <w:t xml:space="preserve">ROBIN R.: “Extensión e incertidumbre de la noción de literatura” en ANGENOT, M. y otros: </w:t>
      </w:r>
      <w:r>
        <w:rPr>
          <w:i/>
          <w:lang w:val="es-ES_tradnl"/>
        </w:rPr>
        <w:t>Teoría literaria</w:t>
      </w:r>
      <w:r>
        <w:rPr>
          <w:lang w:val="es-ES_tradnl"/>
        </w:rPr>
        <w:t>, México, Siglo XXI, 1993, pp.51-56.</w:t>
      </w:r>
    </w:p>
    <w:p w:rsidR="00457C38" w:rsidRDefault="00457C38" w:rsidP="00457C38">
      <w:pPr>
        <w:ind w:firstLine="284"/>
        <w:jc w:val="both"/>
        <w:rPr>
          <w:lang w:val="es-ES_tradnl"/>
        </w:rPr>
      </w:pPr>
      <w:r>
        <w:rPr>
          <w:lang w:val="es-ES_tradnl"/>
        </w:rPr>
        <w:t xml:space="preserve">SCHUSTER, F. y otros: </w:t>
      </w:r>
      <w:r>
        <w:rPr>
          <w:i/>
          <w:lang w:val="es-ES_tradnl"/>
        </w:rPr>
        <w:t>El oficio de investigador</w:t>
      </w:r>
      <w:r>
        <w:rPr>
          <w:lang w:val="es-ES_tradnl"/>
        </w:rPr>
        <w:t xml:space="preserve">. Inst. de Investigaciones en C. de </w:t>
      </w:r>
      <w:smartTag w:uri="urn:schemas-microsoft-com:office:smarttags" w:element="PersonName">
        <w:smartTagPr>
          <w:attr w:name="ProductID" w:val="la Educaci￳n"/>
        </w:smartTagPr>
        <w:r>
          <w:rPr>
            <w:lang w:val="es-ES_tradnl"/>
          </w:rPr>
          <w:t>la Educación</w:t>
        </w:r>
      </w:smartTag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Fac</w:t>
      </w:r>
      <w:proofErr w:type="spellEnd"/>
      <w:r>
        <w:rPr>
          <w:lang w:val="es-ES_tradnl"/>
        </w:rPr>
        <w:t xml:space="preserve">. de F. y Letras, UBA, Bs.As., </w:t>
      </w:r>
      <w:proofErr w:type="spellStart"/>
      <w:r>
        <w:rPr>
          <w:lang w:val="es-ES_tradnl"/>
        </w:rPr>
        <w:t>Edic</w:t>
      </w:r>
      <w:proofErr w:type="spellEnd"/>
      <w:r>
        <w:rPr>
          <w:lang w:val="es-ES_tradnl"/>
        </w:rPr>
        <w:t>. Homo Sapiens, 1995</w:t>
      </w:r>
    </w:p>
    <w:p w:rsidR="00457C38" w:rsidRPr="00EB2558" w:rsidRDefault="00EB2558" w:rsidP="00457C38">
      <w:pPr>
        <w:ind w:firstLine="284"/>
        <w:jc w:val="both"/>
        <w:rPr>
          <w:lang w:val="en-US"/>
        </w:rPr>
      </w:pPr>
      <w:r>
        <w:rPr>
          <w:lang w:val="es-ES_tradnl"/>
        </w:rPr>
        <w:t xml:space="preserve">SAUTU R: </w:t>
      </w:r>
      <w:r w:rsidRPr="00EB2558">
        <w:rPr>
          <w:i/>
          <w:lang w:val="es-ES_tradnl"/>
        </w:rPr>
        <w:t>Todo es teoría. Objetivos y métodos de investigación</w:t>
      </w:r>
      <w:r w:rsidR="00457C38">
        <w:rPr>
          <w:lang w:val="es-ES_tradnl"/>
        </w:rPr>
        <w:t>.</w:t>
      </w:r>
      <w:r>
        <w:rPr>
          <w:lang w:val="es-ES_tradnl"/>
        </w:rPr>
        <w:t xml:space="preserve"> </w:t>
      </w:r>
      <w:r w:rsidRPr="00EB2558">
        <w:rPr>
          <w:lang w:val="en-US"/>
        </w:rPr>
        <w:t>Pdf http://redin.upel.edu.ve/file/download/2497</w:t>
      </w:r>
    </w:p>
    <w:p w:rsidR="00457C38" w:rsidRDefault="00457C38" w:rsidP="00457C38">
      <w:pPr>
        <w:jc w:val="both"/>
        <w:rPr>
          <w:lang w:val="es-ES_tradnl"/>
        </w:rPr>
      </w:pPr>
      <w:r w:rsidRPr="00EB2558">
        <w:rPr>
          <w:lang w:val="en-US"/>
        </w:rPr>
        <w:t xml:space="preserve">     </w:t>
      </w:r>
      <w:r>
        <w:rPr>
          <w:lang w:val="es-ES_tradnl"/>
        </w:rPr>
        <w:t>WAINERMAN, C. y SAUTU, R (</w:t>
      </w:r>
      <w:proofErr w:type="spellStart"/>
      <w:r>
        <w:rPr>
          <w:lang w:val="es-ES_tradnl"/>
        </w:rPr>
        <w:t>comp</w:t>
      </w:r>
      <w:proofErr w:type="spellEnd"/>
      <w:r>
        <w:rPr>
          <w:lang w:val="es-ES_tradnl"/>
        </w:rPr>
        <w:t xml:space="preserve">).: </w:t>
      </w:r>
      <w:r>
        <w:rPr>
          <w:i/>
          <w:lang w:val="es-ES_tradnl"/>
        </w:rPr>
        <w:t>La trastienda de la investigación</w:t>
      </w:r>
      <w:r>
        <w:rPr>
          <w:lang w:val="es-ES_tradnl"/>
        </w:rPr>
        <w:t>. Bs.As., Edit. de Belgrano, 1997</w:t>
      </w:r>
    </w:p>
    <w:p w:rsidR="00457C38" w:rsidRDefault="00457C38" w:rsidP="00457C38">
      <w:pPr>
        <w:ind w:firstLine="284"/>
        <w:jc w:val="both"/>
        <w:rPr>
          <w:lang w:val="es-ES_tradnl"/>
        </w:rPr>
      </w:pPr>
      <w:r>
        <w:rPr>
          <w:lang w:val="es-ES_tradnl"/>
        </w:rPr>
        <w:t xml:space="preserve">YUNI José y URBANO Claudio: </w:t>
      </w:r>
      <w:r w:rsidRPr="00723357">
        <w:rPr>
          <w:i/>
          <w:lang w:val="es-ES_tradnl"/>
        </w:rPr>
        <w:t>Técnicas para investigar y formular proyectos de investigación.</w:t>
      </w:r>
      <w:r>
        <w:rPr>
          <w:lang w:val="es-ES_tradnl"/>
        </w:rPr>
        <w:t xml:space="preserve"> Vol. I y II. Córdoba, Edit. Brujas, 2003.</w:t>
      </w:r>
    </w:p>
    <w:p w:rsidR="00457C38" w:rsidRPr="00AE2DD6" w:rsidRDefault="00457C38" w:rsidP="00457C38">
      <w:pPr>
        <w:ind w:firstLine="284"/>
        <w:jc w:val="both"/>
      </w:pPr>
      <w:r w:rsidRPr="00AE2DD6">
        <w:rPr>
          <w:lang w:val="es-ES_tradnl"/>
        </w:rPr>
        <w:t xml:space="preserve">VERON, E.: </w:t>
      </w:r>
      <w:r w:rsidRPr="00AE2DD6">
        <w:rPr>
          <w:bCs/>
          <w:i/>
          <w:lang w:val="es-ES_tradnl"/>
        </w:rPr>
        <w:t xml:space="preserve">La </w:t>
      </w:r>
      <w:proofErr w:type="spellStart"/>
      <w:r w:rsidRPr="00AE2DD6">
        <w:rPr>
          <w:bCs/>
          <w:i/>
          <w:lang w:val="es-ES_tradnl"/>
        </w:rPr>
        <w:t>semiosis</w:t>
      </w:r>
      <w:proofErr w:type="spellEnd"/>
      <w:r w:rsidRPr="00AE2DD6">
        <w:rPr>
          <w:bCs/>
          <w:i/>
          <w:lang w:val="es-ES_tradnl"/>
        </w:rPr>
        <w:t xml:space="preserve"> social</w:t>
      </w:r>
      <w:r w:rsidRPr="00AE2DD6">
        <w:rPr>
          <w:bCs/>
          <w:lang w:val="es-ES_tradnl"/>
        </w:rPr>
        <w:t>.</w:t>
      </w:r>
      <w:r w:rsidRPr="00AE2DD6">
        <w:rPr>
          <w:lang w:val="es-ES_tradnl"/>
        </w:rPr>
        <w:t xml:space="preserve"> Barcelona, </w:t>
      </w:r>
      <w:proofErr w:type="spellStart"/>
      <w:r w:rsidRPr="00AE2DD6">
        <w:rPr>
          <w:lang w:val="es-ES_tradnl"/>
        </w:rPr>
        <w:t>Gedisa</w:t>
      </w:r>
      <w:proofErr w:type="spellEnd"/>
      <w:r w:rsidRPr="00AE2DD6">
        <w:rPr>
          <w:lang w:val="es-ES_tradnl"/>
        </w:rPr>
        <w:t>, 1998.</w:t>
      </w:r>
    </w:p>
    <w:p w:rsidR="00457C38" w:rsidRPr="00AE2DD6" w:rsidRDefault="00457C38" w:rsidP="00457C38">
      <w:pPr>
        <w:ind w:firstLine="284"/>
      </w:pPr>
    </w:p>
    <w:p w:rsidR="00C4587E" w:rsidRDefault="00C4587E"/>
    <w:sectPr w:rsidR="00C458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D637A"/>
    <w:multiLevelType w:val="singleLevel"/>
    <w:tmpl w:val="18D04D2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5E54090D"/>
    <w:multiLevelType w:val="singleLevel"/>
    <w:tmpl w:val="E0ACEC5A"/>
    <w:lvl w:ilvl="0">
      <w:start w:val="1"/>
      <w:numFmt w:val="bullet"/>
      <w:pStyle w:val="Listaconvieta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AC"/>
    <w:rsid w:val="00003648"/>
    <w:rsid w:val="000174C8"/>
    <w:rsid w:val="00017E43"/>
    <w:rsid w:val="00085F59"/>
    <w:rsid w:val="000A0717"/>
    <w:rsid w:val="000F18AA"/>
    <w:rsid w:val="00106A77"/>
    <w:rsid w:val="00174AFA"/>
    <w:rsid w:val="00194041"/>
    <w:rsid w:val="001B242E"/>
    <w:rsid w:val="001C7F76"/>
    <w:rsid w:val="001F0170"/>
    <w:rsid w:val="001F14E2"/>
    <w:rsid w:val="00212AE9"/>
    <w:rsid w:val="00240ED4"/>
    <w:rsid w:val="002548BD"/>
    <w:rsid w:val="002F1996"/>
    <w:rsid w:val="003077AB"/>
    <w:rsid w:val="003100FD"/>
    <w:rsid w:val="003502A5"/>
    <w:rsid w:val="00397017"/>
    <w:rsid w:val="003C0810"/>
    <w:rsid w:val="003E58B9"/>
    <w:rsid w:val="003F268C"/>
    <w:rsid w:val="00411C45"/>
    <w:rsid w:val="00451030"/>
    <w:rsid w:val="00457AAC"/>
    <w:rsid w:val="00457C38"/>
    <w:rsid w:val="00474BA6"/>
    <w:rsid w:val="004E026F"/>
    <w:rsid w:val="004E20F6"/>
    <w:rsid w:val="00544608"/>
    <w:rsid w:val="005717ED"/>
    <w:rsid w:val="005747C3"/>
    <w:rsid w:val="00577C6A"/>
    <w:rsid w:val="005B157D"/>
    <w:rsid w:val="005E0650"/>
    <w:rsid w:val="005E2744"/>
    <w:rsid w:val="0060513B"/>
    <w:rsid w:val="00660D3C"/>
    <w:rsid w:val="00682C84"/>
    <w:rsid w:val="006D1E5A"/>
    <w:rsid w:val="006E2F1B"/>
    <w:rsid w:val="007524C0"/>
    <w:rsid w:val="007B0968"/>
    <w:rsid w:val="007E3E3B"/>
    <w:rsid w:val="00823805"/>
    <w:rsid w:val="008325E8"/>
    <w:rsid w:val="008424B4"/>
    <w:rsid w:val="008475C8"/>
    <w:rsid w:val="00895AA4"/>
    <w:rsid w:val="008D17B4"/>
    <w:rsid w:val="00901D90"/>
    <w:rsid w:val="00911ED3"/>
    <w:rsid w:val="00921EEB"/>
    <w:rsid w:val="0093313B"/>
    <w:rsid w:val="00994C4B"/>
    <w:rsid w:val="009B6CF4"/>
    <w:rsid w:val="00A23C39"/>
    <w:rsid w:val="00A32018"/>
    <w:rsid w:val="00A868DE"/>
    <w:rsid w:val="00AC5742"/>
    <w:rsid w:val="00AD5FDA"/>
    <w:rsid w:val="00B0219D"/>
    <w:rsid w:val="00B14D74"/>
    <w:rsid w:val="00B65E7A"/>
    <w:rsid w:val="00B92F01"/>
    <w:rsid w:val="00BC509F"/>
    <w:rsid w:val="00C4587E"/>
    <w:rsid w:val="00C521F4"/>
    <w:rsid w:val="00C710A2"/>
    <w:rsid w:val="00C82E90"/>
    <w:rsid w:val="00C83E45"/>
    <w:rsid w:val="00CA0BDD"/>
    <w:rsid w:val="00D324EB"/>
    <w:rsid w:val="00D73203"/>
    <w:rsid w:val="00D748AC"/>
    <w:rsid w:val="00E44472"/>
    <w:rsid w:val="00E65D12"/>
    <w:rsid w:val="00E76062"/>
    <w:rsid w:val="00EB2558"/>
    <w:rsid w:val="00EF075F"/>
    <w:rsid w:val="00F42197"/>
    <w:rsid w:val="00F95E3E"/>
    <w:rsid w:val="00FA6AEC"/>
    <w:rsid w:val="00FC5648"/>
    <w:rsid w:val="00FD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002BF9-13CF-4E3B-A338-BD54DB72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57C38"/>
    <w:pPr>
      <w:keepNext/>
      <w:outlineLvl w:val="0"/>
    </w:pPr>
    <w:rPr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457C38"/>
    <w:pPr>
      <w:keepNext/>
      <w:outlineLvl w:val="1"/>
    </w:pPr>
    <w:rPr>
      <w:szCs w:val="20"/>
      <w:u w:val="single"/>
    </w:rPr>
  </w:style>
  <w:style w:type="paragraph" w:styleId="Ttulo3">
    <w:name w:val="heading 3"/>
    <w:basedOn w:val="Normal"/>
    <w:next w:val="Normal"/>
    <w:link w:val="Ttulo3Car"/>
    <w:qFormat/>
    <w:rsid w:val="00457C38"/>
    <w:pPr>
      <w:keepNext/>
      <w:jc w:val="both"/>
      <w:outlineLvl w:val="2"/>
    </w:pPr>
    <w:rPr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457C38"/>
    <w:pPr>
      <w:keepNext/>
      <w:jc w:val="both"/>
      <w:outlineLvl w:val="3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7C3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457C38"/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57C38"/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457C3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457C38"/>
    <w:pPr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457C3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Lista">
    <w:name w:val="List"/>
    <w:basedOn w:val="Normal"/>
    <w:rsid w:val="00457C38"/>
    <w:pPr>
      <w:ind w:left="283" w:hanging="283"/>
    </w:pPr>
    <w:rPr>
      <w:sz w:val="20"/>
      <w:szCs w:val="20"/>
    </w:rPr>
  </w:style>
  <w:style w:type="paragraph" w:styleId="Listaconvietas">
    <w:name w:val="List Bullet"/>
    <w:basedOn w:val="Normal"/>
    <w:autoRedefine/>
    <w:rsid w:val="00457C38"/>
    <w:pPr>
      <w:numPr>
        <w:numId w:val="2"/>
      </w:numPr>
      <w:jc w:val="both"/>
    </w:pPr>
    <w:rPr>
      <w:szCs w:val="20"/>
    </w:rPr>
  </w:style>
  <w:style w:type="character" w:styleId="Hipervnculo">
    <w:name w:val="Hyperlink"/>
    <w:basedOn w:val="Fuentedeprrafopredeter"/>
    <w:uiPriority w:val="99"/>
    <w:unhideWhenUsed/>
    <w:rsid w:val="005E065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hman.cuny.edu/ciberletras/v17/ludme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</Pages>
  <Words>1173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20</cp:revision>
  <dcterms:created xsi:type="dcterms:W3CDTF">2015-07-27T23:01:00Z</dcterms:created>
  <dcterms:modified xsi:type="dcterms:W3CDTF">2015-07-28T15:25:00Z</dcterms:modified>
</cp:coreProperties>
</file>