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FFD" w:rsidRPr="007E02C2" w:rsidRDefault="00DF518B" w:rsidP="00DF518B">
      <w:pPr>
        <w:spacing w:before="65"/>
        <w:ind w:left="1951" w:right="95"/>
        <w:jc w:val="center"/>
        <w:rPr>
          <w:b/>
          <w:sz w:val="28"/>
          <w:lang w:val="es-ES"/>
        </w:rPr>
      </w:pPr>
      <w:bookmarkStart w:id="0" w:name="_GoBack"/>
      <w:bookmarkEnd w:id="0"/>
      <w:r>
        <w:rPr>
          <w:b/>
          <w:sz w:val="28"/>
          <w:lang w:val="es-ES"/>
        </w:rPr>
        <w:t>QUÉ Y CÓMO PRESENTAR UNA PRÁCTICA SOCIOCOMUNITARIA</w:t>
      </w:r>
    </w:p>
    <w:p w:rsidR="00344FFD" w:rsidRPr="007E02C2" w:rsidRDefault="00344FFD">
      <w:pPr>
        <w:pStyle w:val="Textoindependiente"/>
        <w:spacing w:before="7"/>
        <w:rPr>
          <w:b/>
          <w:sz w:val="27"/>
          <w:lang w:val="es-ES"/>
        </w:rPr>
      </w:pPr>
    </w:p>
    <w:p w:rsidR="00344FFD" w:rsidRPr="007E02C2" w:rsidRDefault="003D0104" w:rsidP="00DF518B">
      <w:pPr>
        <w:pStyle w:val="Textoindependiente"/>
        <w:spacing w:line="360" w:lineRule="auto"/>
        <w:ind w:left="101" w:right="95"/>
        <w:jc w:val="both"/>
        <w:rPr>
          <w:lang w:val="es-ES"/>
        </w:rPr>
      </w:pPr>
      <w:r w:rsidRPr="007E02C2">
        <w:rPr>
          <w:lang w:val="es-ES"/>
        </w:rPr>
        <w:t>En este instructivo encontrará</w:t>
      </w:r>
      <w:r w:rsidR="00DF518B">
        <w:rPr>
          <w:lang w:val="es-ES"/>
        </w:rPr>
        <w:t>s</w:t>
      </w:r>
      <w:r w:rsidRPr="007E02C2">
        <w:rPr>
          <w:lang w:val="es-ES"/>
        </w:rPr>
        <w:t xml:space="preserve"> un resumen de las condiciones y apartados que deberá tener el proyecto para ser presentado, así como el circuito que el mismo seguirá entre las diferentes dependencias y la comisión mixta.</w:t>
      </w:r>
    </w:p>
    <w:p w:rsidR="00344FFD" w:rsidRPr="007E02C2" w:rsidRDefault="00344FFD" w:rsidP="00DF518B">
      <w:pPr>
        <w:pStyle w:val="Textoindependiente"/>
        <w:jc w:val="both"/>
        <w:rPr>
          <w:lang w:val="es-ES"/>
        </w:rPr>
      </w:pPr>
    </w:p>
    <w:p w:rsidR="00344FFD" w:rsidRPr="007E02C2" w:rsidRDefault="003D0104" w:rsidP="00DF518B">
      <w:pPr>
        <w:spacing w:before="143" w:line="360" w:lineRule="auto"/>
        <w:ind w:left="101" w:right="167"/>
        <w:jc w:val="both"/>
        <w:rPr>
          <w:sz w:val="24"/>
          <w:lang w:val="es-ES"/>
        </w:rPr>
      </w:pPr>
      <w:r w:rsidRPr="007E02C2">
        <w:rPr>
          <w:sz w:val="24"/>
          <w:lang w:val="es-ES"/>
        </w:rPr>
        <w:t xml:space="preserve">Para presentar la Práctica Sociocomunitaria (en adelante PSC) deberá ingresar la propuesta por </w:t>
      </w:r>
      <w:r w:rsidRPr="007E02C2">
        <w:rPr>
          <w:b/>
          <w:sz w:val="24"/>
          <w:lang w:val="es-ES"/>
        </w:rPr>
        <w:t>Mesa de Entrada en versión papel</w:t>
      </w:r>
      <w:r w:rsidRPr="007E02C2">
        <w:rPr>
          <w:sz w:val="24"/>
          <w:lang w:val="es-ES"/>
        </w:rPr>
        <w:t xml:space="preserve">, y enviar </w:t>
      </w:r>
      <w:r w:rsidRPr="007E02C2">
        <w:rPr>
          <w:b/>
          <w:sz w:val="24"/>
          <w:lang w:val="es-ES"/>
        </w:rPr>
        <w:t xml:space="preserve">copia digital </w:t>
      </w:r>
      <w:r w:rsidRPr="007E02C2">
        <w:rPr>
          <w:sz w:val="24"/>
          <w:lang w:val="es-ES"/>
        </w:rPr>
        <w:t>a la dirección de ma</w:t>
      </w:r>
      <w:hyperlink r:id="rId8">
        <w:r w:rsidRPr="007E02C2">
          <w:rPr>
            <w:sz w:val="24"/>
            <w:lang w:val="es-ES"/>
          </w:rPr>
          <w:t>il pscffyh@gmail.com</w:t>
        </w:r>
      </w:hyperlink>
    </w:p>
    <w:p w:rsidR="00344FFD" w:rsidRPr="007E02C2" w:rsidRDefault="00344FFD" w:rsidP="00DF518B">
      <w:pPr>
        <w:pStyle w:val="Textoindependiente"/>
        <w:spacing w:before="6"/>
        <w:jc w:val="both"/>
        <w:rPr>
          <w:lang w:val="es-ES"/>
        </w:rPr>
      </w:pPr>
    </w:p>
    <w:p w:rsidR="00344FFD" w:rsidRPr="007E02C2" w:rsidRDefault="003D0104" w:rsidP="00DF518B">
      <w:pPr>
        <w:pStyle w:val="Textoindependiente"/>
        <w:spacing w:line="360" w:lineRule="auto"/>
        <w:ind w:left="101" w:right="802"/>
        <w:jc w:val="both"/>
        <w:rPr>
          <w:lang w:val="es-ES"/>
        </w:rPr>
      </w:pPr>
      <w:r w:rsidRPr="007E02C2">
        <w:rPr>
          <w:lang w:val="es-ES"/>
        </w:rPr>
        <w:t>La presentación deberá constar de las siguientes:</w:t>
      </w:r>
    </w:p>
    <w:p w:rsidR="00344FFD" w:rsidRPr="007E02C2" w:rsidRDefault="00344FFD" w:rsidP="00DF518B">
      <w:pPr>
        <w:pStyle w:val="Textoindependiente"/>
        <w:spacing w:before="5"/>
        <w:jc w:val="both"/>
        <w:rPr>
          <w:lang w:val="es-ES"/>
        </w:rPr>
      </w:pPr>
    </w:p>
    <w:p w:rsidR="00344FFD" w:rsidRPr="007E02C2" w:rsidRDefault="003D0104" w:rsidP="00DF518B">
      <w:pPr>
        <w:pStyle w:val="Textoindependiente"/>
        <w:numPr>
          <w:ilvl w:val="0"/>
          <w:numId w:val="2"/>
        </w:numPr>
        <w:spacing w:line="360" w:lineRule="auto"/>
        <w:ind w:right="95"/>
        <w:jc w:val="both"/>
        <w:rPr>
          <w:lang w:val="es-ES"/>
        </w:rPr>
      </w:pPr>
      <w:r w:rsidRPr="007E02C2">
        <w:rPr>
          <w:lang w:val="es-ES"/>
        </w:rPr>
        <w:t>Nota de elevación dirigida  a la Secretaría de Extensión de la</w:t>
      </w:r>
      <w:r w:rsidRPr="00DF518B">
        <w:rPr>
          <w:lang w:val="es-ES"/>
        </w:rPr>
        <w:t xml:space="preserve"> </w:t>
      </w:r>
      <w:proofErr w:type="spellStart"/>
      <w:r w:rsidRPr="007E02C2">
        <w:rPr>
          <w:lang w:val="es-ES"/>
        </w:rPr>
        <w:t>FFyH</w:t>
      </w:r>
      <w:proofErr w:type="spellEnd"/>
      <w:r w:rsidRPr="007E02C2">
        <w:rPr>
          <w:lang w:val="es-ES"/>
        </w:rPr>
        <w:t>.</w:t>
      </w:r>
    </w:p>
    <w:p w:rsidR="00344FFD" w:rsidRPr="007E02C2" w:rsidRDefault="00344FFD" w:rsidP="00DF518B">
      <w:pPr>
        <w:pStyle w:val="Textoindependiente"/>
        <w:spacing w:line="360" w:lineRule="auto"/>
        <w:ind w:left="101" w:right="95"/>
        <w:jc w:val="both"/>
        <w:rPr>
          <w:lang w:val="es-ES"/>
        </w:rPr>
      </w:pPr>
    </w:p>
    <w:p w:rsidR="00344FFD" w:rsidRPr="007E02C2" w:rsidRDefault="0058671A" w:rsidP="00DF518B">
      <w:pPr>
        <w:pStyle w:val="Textoindependiente"/>
        <w:numPr>
          <w:ilvl w:val="0"/>
          <w:numId w:val="2"/>
        </w:numPr>
        <w:spacing w:line="360" w:lineRule="auto"/>
        <w:ind w:right="95"/>
        <w:jc w:val="both"/>
        <w:rPr>
          <w:lang w:val="es-ES"/>
        </w:rPr>
      </w:pPr>
      <w:hyperlink r:id="rId9">
        <w:r w:rsidR="003D0104" w:rsidRPr="00DF518B">
          <w:rPr>
            <w:lang w:val="es-ES"/>
          </w:rPr>
          <w:t>Nota de presentación</w:t>
        </w:r>
      </w:hyperlink>
      <w:r w:rsidR="003D0104" w:rsidRPr="00DF518B">
        <w:rPr>
          <w:lang w:val="es-ES"/>
        </w:rPr>
        <w:t xml:space="preserve"> </w:t>
      </w:r>
      <w:r w:rsidR="003D0104" w:rsidRPr="007E02C2">
        <w:rPr>
          <w:lang w:val="es-ES"/>
        </w:rPr>
        <w:t>de las PSC a la Institución/Organización, firmada por el referente</w:t>
      </w:r>
      <w:r w:rsidR="003D0104" w:rsidRPr="00DF518B">
        <w:rPr>
          <w:lang w:val="es-ES"/>
        </w:rPr>
        <w:t xml:space="preserve"> </w:t>
      </w:r>
      <w:r w:rsidR="003D0104" w:rsidRPr="007E02C2">
        <w:rPr>
          <w:lang w:val="es-ES"/>
        </w:rPr>
        <w:t>institucional</w:t>
      </w:r>
      <w:r w:rsidR="00FE12CC">
        <w:rPr>
          <w:lang w:val="es-ES"/>
        </w:rPr>
        <w:t xml:space="preserve"> (ver Reglamentos y Formularios)</w:t>
      </w:r>
      <w:r w:rsidR="003D0104" w:rsidRPr="007E02C2">
        <w:rPr>
          <w:lang w:val="es-ES"/>
        </w:rPr>
        <w:t>.</w:t>
      </w:r>
    </w:p>
    <w:p w:rsidR="00344FFD" w:rsidRPr="00DF518B" w:rsidRDefault="00344FFD" w:rsidP="00DF518B">
      <w:pPr>
        <w:pStyle w:val="Textoindependiente"/>
        <w:spacing w:line="360" w:lineRule="auto"/>
        <w:ind w:left="101" w:right="95"/>
        <w:jc w:val="both"/>
        <w:rPr>
          <w:lang w:val="es-ES"/>
        </w:rPr>
      </w:pPr>
    </w:p>
    <w:p w:rsidR="00344FFD" w:rsidRPr="007E02C2" w:rsidRDefault="0058671A" w:rsidP="00DF518B">
      <w:pPr>
        <w:pStyle w:val="Textoindependiente"/>
        <w:numPr>
          <w:ilvl w:val="0"/>
          <w:numId w:val="2"/>
        </w:numPr>
        <w:spacing w:line="360" w:lineRule="auto"/>
        <w:ind w:right="95"/>
        <w:jc w:val="both"/>
        <w:rPr>
          <w:lang w:val="es-ES"/>
        </w:rPr>
      </w:pPr>
      <w:hyperlink r:id="rId10">
        <w:r w:rsidR="003D0104" w:rsidRPr="00DF518B">
          <w:rPr>
            <w:lang w:val="es-ES"/>
          </w:rPr>
          <w:t>Consentimiento de trabajo</w:t>
        </w:r>
      </w:hyperlink>
      <w:r w:rsidR="003D0104" w:rsidRPr="00DF518B">
        <w:rPr>
          <w:lang w:val="es-ES"/>
        </w:rPr>
        <w:t xml:space="preserve"> </w:t>
      </w:r>
      <w:r w:rsidR="003D0104" w:rsidRPr="007E02C2">
        <w:rPr>
          <w:lang w:val="es-ES"/>
        </w:rPr>
        <w:t>con la</w:t>
      </w:r>
      <w:r w:rsidR="003D0104" w:rsidRPr="00DF518B">
        <w:rPr>
          <w:lang w:val="es-ES"/>
        </w:rPr>
        <w:t xml:space="preserve"> </w:t>
      </w:r>
      <w:r w:rsidR="00FE12CC">
        <w:rPr>
          <w:lang w:val="es-ES"/>
        </w:rPr>
        <w:t>Institución/Organización (ver Reglamentos y Formularios)</w:t>
      </w:r>
      <w:r w:rsidR="00FE12CC" w:rsidRPr="007E02C2">
        <w:rPr>
          <w:lang w:val="es-ES"/>
        </w:rPr>
        <w:t>.</w:t>
      </w:r>
    </w:p>
    <w:p w:rsidR="00344FFD" w:rsidRPr="007E02C2" w:rsidRDefault="00344FFD" w:rsidP="00DF518B">
      <w:pPr>
        <w:pStyle w:val="Textoindependiente"/>
        <w:spacing w:line="360" w:lineRule="auto"/>
        <w:ind w:left="101" w:right="95"/>
        <w:jc w:val="both"/>
        <w:rPr>
          <w:lang w:val="es-ES"/>
        </w:rPr>
      </w:pPr>
    </w:p>
    <w:p w:rsidR="00344FFD" w:rsidRPr="00DF518B" w:rsidRDefault="0058671A" w:rsidP="00DF518B">
      <w:pPr>
        <w:pStyle w:val="Textoindependiente"/>
        <w:numPr>
          <w:ilvl w:val="0"/>
          <w:numId w:val="2"/>
        </w:numPr>
        <w:spacing w:line="360" w:lineRule="auto"/>
        <w:ind w:right="95"/>
        <w:jc w:val="both"/>
        <w:rPr>
          <w:lang w:val="es-ES"/>
        </w:rPr>
      </w:pPr>
      <w:hyperlink r:id="rId11">
        <w:r w:rsidR="003D0104" w:rsidRPr="00DF518B">
          <w:rPr>
            <w:lang w:val="es-ES"/>
          </w:rPr>
          <w:t>Formulario</w:t>
        </w:r>
      </w:hyperlink>
    </w:p>
    <w:p w:rsidR="00344FFD" w:rsidRDefault="00344FFD" w:rsidP="00DF518B">
      <w:pPr>
        <w:pStyle w:val="Textoindependiente"/>
        <w:jc w:val="both"/>
      </w:pPr>
    </w:p>
    <w:p w:rsidR="00344FFD" w:rsidRDefault="003D0104">
      <w:pPr>
        <w:spacing w:before="188"/>
        <w:ind w:left="101" w:right="95"/>
        <w:rPr>
          <w:b/>
          <w:sz w:val="20"/>
        </w:rPr>
      </w:pPr>
      <w:r>
        <w:rPr>
          <w:b/>
          <w:sz w:val="20"/>
          <w:u w:val="single"/>
        </w:rPr>
        <w:t>CIRCUITO ADMINISTRATIVO DEL PROYECTO</w:t>
      </w:r>
    </w:p>
    <w:p w:rsidR="00344FFD" w:rsidRDefault="00344FFD">
      <w:pPr>
        <w:pStyle w:val="Textoindependiente"/>
        <w:rPr>
          <w:b/>
          <w:sz w:val="20"/>
        </w:rPr>
      </w:pPr>
    </w:p>
    <w:p w:rsidR="00344FFD" w:rsidRDefault="00344FFD">
      <w:pPr>
        <w:pStyle w:val="Textoindependiente"/>
        <w:spacing w:before="6"/>
        <w:rPr>
          <w:b/>
          <w:sz w:val="19"/>
        </w:rPr>
      </w:pPr>
    </w:p>
    <w:p w:rsidR="00344FFD" w:rsidRPr="007E02C2" w:rsidRDefault="003D0104">
      <w:pPr>
        <w:pStyle w:val="Textoindependiente"/>
        <w:spacing w:line="360" w:lineRule="auto"/>
        <w:ind w:left="101" w:right="107"/>
        <w:jc w:val="both"/>
        <w:rPr>
          <w:lang w:val="es-ES"/>
        </w:rPr>
      </w:pPr>
      <w:r w:rsidRPr="007E02C2">
        <w:rPr>
          <w:lang w:val="es-ES"/>
        </w:rPr>
        <w:t>El docente ingresará la propuesta de PSC por mesa de entrada, la cual será remitida a la Secretaría de Extensión (desde la que se coordinará administrativamente el proyecto) y se pondrá a disposición de la Comisión Mixta (conformada por miembros de la Secretaría de Extensión y la Secretaría Académica) para que ésta realice un Informe de Admisibilidad y Pertinencia, con un plazo máximo de 20 días corridos para expedirse.</w:t>
      </w:r>
    </w:p>
    <w:p w:rsidR="00FE12CC" w:rsidRDefault="003D0104" w:rsidP="007E02C2">
      <w:pPr>
        <w:pStyle w:val="Textoindependiente"/>
        <w:spacing w:before="6" w:line="360" w:lineRule="auto"/>
        <w:ind w:left="101" w:right="109"/>
        <w:jc w:val="both"/>
        <w:rPr>
          <w:lang w:val="es-ES"/>
        </w:rPr>
      </w:pPr>
      <w:r w:rsidRPr="007E02C2">
        <w:rPr>
          <w:lang w:val="es-ES"/>
        </w:rPr>
        <w:t xml:space="preserve">En caso que la Comisión Mixta considere sugerencias que podrían modificar el  </w:t>
      </w:r>
      <w:r w:rsidRPr="007E02C2">
        <w:rPr>
          <w:lang w:val="es-ES"/>
        </w:rPr>
        <w:lastRenderedPageBreak/>
        <w:t xml:space="preserve">proyecto será nuevamente remitido al docente vía Secretaría de Extensión. Cuando el </w:t>
      </w:r>
    </w:p>
    <w:p w:rsidR="00344FFD" w:rsidRDefault="00AE7459" w:rsidP="007E02C2">
      <w:pPr>
        <w:pStyle w:val="Textoindependiente"/>
        <w:spacing w:before="6" w:line="360" w:lineRule="auto"/>
        <w:ind w:left="101" w:right="109"/>
        <w:jc w:val="both"/>
        <w:rPr>
          <w:lang w:val="es-ES"/>
        </w:rPr>
      </w:pPr>
      <w:proofErr w:type="gramStart"/>
      <w:r>
        <w:rPr>
          <w:lang w:val="es-ES"/>
        </w:rPr>
        <w:t>i</w:t>
      </w:r>
      <w:r w:rsidR="003D0104" w:rsidRPr="007E02C2">
        <w:rPr>
          <w:lang w:val="es-ES"/>
        </w:rPr>
        <w:t>nforme</w:t>
      </w:r>
      <w:proofErr w:type="gramEnd"/>
      <w:r w:rsidR="003D0104" w:rsidRPr="007E02C2">
        <w:rPr>
          <w:lang w:val="es-ES"/>
        </w:rPr>
        <w:t xml:space="preserve"> elaborado por la Comisión sea definitivo, será enviado a la Escuela pertinente y luego al Honorable Consejo Directivo de nuestra Facultad para su</w:t>
      </w:r>
      <w:r w:rsidR="003D0104" w:rsidRPr="007E02C2">
        <w:rPr>
          <w:spacing w:val="-17"/>
          <w:lang w:val="es-ES"/>
        </w:rPr>
        <w:t xml:space="preserve"> </w:t>
      </w:r>
      <w:r w:rsidR="003D0104" w:rsidRPr="007E02C2">
        <w:rPr>
          <w:lang w:val="es-ES"/>
        </w:rPr>
        <w:t>aprobación.</w:t>
      </w:r>
    </w:p>
    <w:p w:rsidR="00AF242B" w:rsidRDefault="007E02C2" w:rsidP="007E02C2">
      <w:pPr>
        <w:pStyle w:val="Textoindependiente"/>
        <w:spacing w:before="6" w:line="360" w:lineRule="auto"/>
        <w:ind w:left="142" w:right="109"/>
        <w:jc w:val="both"/>
        <w:rPr>
          <w:lang w:val="es-ES"/>
        </w:rPr>
      </w:pPr>
      <w:r>
        <w:rPr>
          <w:lang w:val="es-ES"/>
        </w:rPr>
        <w:t xml:space="preserve">La propuesta aprobada tendrá aval por dos años, y en caso de presentarse por segunda </w:t>
      </w:r>
    </w:p>
    <w:p w:rsidR="00344FFD" w:rsidRPr="007E02C2" w:rsidRDefault="007E02C2" w:rsidP="00FE12CC">
      <w:pPr>
        <w:pStyle w:val="Textoindependiente"/>
        <w:spacing w:before="6" w:line="360" w:lineRule="auto"/>
        <w:ind w:left="142" w:right="109"/>
        <w:jc w:val="both"/>
        <w:rPr>
          <w:sz w:val="21"/>
          <w:lang w:val="es-ES"/>
        </w:rPr>
      </w:pPr>
      <w:proofErr w:type="gramStart"/>
      <w:r>
        <w:rPr>
          <w:lang w:val="es-ES"/>
        </w:rPr>
        <w:t>vez</w:t>
      </w:r>
      <w:proofErr w:type="gramEnd"/>
      <w:r>
        <w:rPr>
          <w:lang w:val="es-ES"/>
        </w:rPr>
        <w:t xml:space="preserve"> el equipo docente de la </w:t>
      </w:r>
      <w:proofErr w:type="spellStart"/>
      <w:r>
        <w:rPr>
          <w:lang w:val="es-ES"/>
        </w:rPr>
        <w:t>FFyH</w:t>
      </w:r>
      <w:proofErr w:type="spellEnd"/>
      <w:r>
        <w:rPr>
          <w:lang w:val="es-ES"/>
        </w:rPr>
        <w:t xml:space="preserve"> deberá notificar la intención de reedición a la Secretaría de Extensión iniciando una nota por mesa de entradas, adjuntando el nuevo consentimiento de la organización/institución con la que se trabajará y presentando las modificaciones (las cuales en caso de ser sustantivas deberán constituir un nuevo proyecto y no </w:t>
      </w:r>
      <w:r w:rsidR="00AF242B">
        <w:rPr>
          <w:lang w:val="es-ES"/>
        </w:rPr>
        <w:t xml:space="preserve">una </w:t>
      </w:r>
      <w:r>
        <w:rPr>
          <w:lang w:val="es-ES"/>
        </w:rPr>
        <w:t xml:space="preserve">reedición) </w:t>
      </w:r>
      <w:r w:rsidR="00AF242B">
        <w:rPr>
          <w:lang w:val="es-ES"/>
        </w:rPr>
        <w:t xml:space="preserve">en base a la experiencia de la edición anterior. </w:t>
      </w:r>
    </w:p>
    <w:p w:rsidR="00344FFD" w:rsidRPr="00DF518B" w:rsidRDefault="00344FFD">
      <w:pPr>
        <w:pStyle w:val="Textoindependiente"/>
        <w:ind w:left="119"/>
        <w:rPr>
          <w:sz w:val="20"/>
          <w:lang w:val="es-ES"/>
        </w:rPr>
      </w:pPr>
    </w:p>
    <w:sectPr w:rsidR="00344FFD" w:rsidRPr="00DF518B" w:rsidSect="00AF242B">
      <w:headerReference w:type="default" r:id="rId12"/>
      <w:footerReference w:type="default" r:id="rId13"/>
      <w:pgSz w:w="11900" w:h="16840"/>
      <w:pgMar w:top="1417" w:right="1701" w:bottom="1417" w:left="1701" w:header="708" w:footer="76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71A" w:rsidRDefault="0058671A">
      <w:r>
        <w:separator/>
      </w:r>
    </w:p>
  </w:endnote>
  <w:endnote w:type="continuationSeparator" w:id="0">
    <w:p w:rsidR="0058671A" w:rsidRDefault="00586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FFD" w:rsidRDefault="00AF242B">
    <w:pPr>
      <w:pStyle w:val="Textoindependiente"/>
      <w:spacing w:line="14" w:lineRule="auto"/>
      <w:rPr>
        <w:sz w:val="20"/>
      </w:rPr>
    </w:pP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FBA1B7C" wp14:editId="21BD5C89">
              <wp:simplePos x="0" y="0"/>
              <wp:positionH relativeFrom="page">
                <wp:posOffset>6378575</wp:posOffset>
              </wp:positionH>
              <wp:positionV relativeFrom="page">
                <wp:posOffset>10069195</wp:posOffset>
              </wp:positionV>
              <wp:extent cx="127000" cy="177800"/>
              <wp:effectExtent l="0" t="1270" r="0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4FFD" w:rsidRDefault="003D0104">
                          <w:pPr>
                            <w:pStyle w:val="Textoindependiente"/>
                            <w:spacing w:line="26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B0FF6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2.25pt;margin-top:792.85pt;width:10pt;height:1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+ePrQIAAKgFAAAOAAAAZHJzL2Uyb0RvYy54bWysVNuOmzAQfa/Uf7D8znIpuYCWrHZDqCpt&#10;L9JuP8ABE6wam9pOYFv13zs2IcluValqy4M1tsdnLucw1zdDy9GBKs2kyHB4FWBERSkrJnYZ/vxY&#10;eEuMtCGiIlwKmuEnqvHN6vWr675LaSQbySuqEIAInfZdhhtjutT3ddnQlugr2VEBl7VULTGwVTu/&#10;UqQH9Jb7URDM/V6qqlOypFrDaT5e4pXDr2tamo91ralBPMOQm3GrcuvWrv7qmqQ7RbqGlcc0yF9k&#10;0RImIOgJKieGoL1iv0C1rFRSy9pclbL1ZV2zkroaoJoweFHNQ0M66mqB5uju1Cb9/2DLD4dPCrEq&#10;wxFGgrRA0SMdDLqTAwptd/pOp+D00IGbGeAYWHaV6u5ell80EnLdELGjt0rJvqGkguzcS//i6Yij&#10;Lci2fy8rCEP2RjqgoVatbR00AwE6sPR0YsamUtqQ0SII4KaEq3CxWIINufkknR53Spu3VLbIGhlW&#10;QLwDJ4d7bUbXycXGErJgnDvyuXh2AJjjCYSGp/bOJuG4/J4EyWa5WcZeHM03XhzkuXdbrGNvXoSL&#10;Wf4mX6/z8IeNG8Zpw6qKChtm0lUY/xlvR4WPijgpS0vOKgtnU9Jqt11zhQ4EdF2479iQCzf/eRqu&#10;X1DLi5LCKA7uosQr5suFFxfxzEsWwdILwuQumQdxEufF85LumaD/XhLqM5zMotmopd/WBqxb4kcG&#10;L2ojacsMTA7O2gyDHI5OJLUK3IjKUWsI46N90Qqb/rkVQPdEtNOrlegoVjNsB0CxIt7K6gmUqyQo&#10;C0QI4w6MRqpvGPUwOjKsv+6JohjxdwLUb+fMZKjJ2E4GESU8zbDBaDTXZpxH+06xXQPI4/8l5C38&#10;ITVz6j1nAanbDYwDV8RxdNl5c7l3XucBu/oJAAD//wMAUEsDBBQABgAIAAAAIQA0CjPT4QAAAA8B&#10;AAAPAAAAZHJzL2Rvd25yZXYueG1sTI/BTsMwEETvSPyDtUjcqN1C0hLiVBWCExIiDQeOTuwmVuN1&#10;iN02/D2bE9xmdkezb/Pt5Hp2NmOwHiUsFwKYwcZri62Ez+r1bgMsRIVa9R6NhB8TYFtcX+Uq0/6C&#10;pTnvY8uoBEOmJHQxDhnnoemMU2HhB4O0O/jRqUh2bLke1YXKXc9XQqTcKYt0oVODee5Mc9yfnITd&#10;F5Yv9vu9/igPpa2qR4Fv6VHK25tp9wQsmin+hWHGJ3QoiKn2J9SB9eSFeEgoSyrZJGtgc0as5llN&#10;Kl3er4EXOf//R/ELAAD//wMAUEsBAi0AFAAGAAgAAAAhALaDOJL+AAAA4QEAABMAAAAAAAAAAAAA&#10;AAAAAAAAAFtDb250ZW50X1R5cGVzXS54bWxQSwECLQAUAAYACAAAACEAOP0h/9YAAACUAQAACwAA&#10;AAAAAAAAAAAAAAAvAQAAX3JlbHMvLnJlbHNQSwECLQAUAAYACAAAACEAVgvnj60CAACoBQAADgAA&#10;AAAAAAAAAAAAAAAuAgAAZHJzL2Uyb0RvYy54bWxQSwECLQAUAAYACAAAACEANAoz0+EAAAAPAQAA&#10;DwAAAAAAAAAAAAAAAAAHBQAAZHJzL2Rvd25yZXYueG1sUEsFBgAAAAAEAAQA8wAAABUGAAAAAA==&#10;" filled="f" stroked="f">
              <v:textbox inset="0,0,0,0">
                <w:txbxContent>
                  <w:p w:rsidR="00344FFD" w:rsidRDefault="003D0104">
                    <w:pPr>
                      <w:pStyle w:val="Textoindependiente"/>
                      <w:spacing w:line="26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7B0FF6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71A" w:rsidRDefault="0058671A">
      <w:r>
        <w:separator/>
      </w:r>
    </w:p>
  </w:footnote>
  <w:footnote w:type="continuationSeparator" w:id="0">
    <w:p w:rsidR="0058671A" w:rsidRDefault="005867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FFD" w:rsidRDefault="00FE12CC">
    <w:pPr>
      <w:pStyle w:val="Textoindependiente"/>
      <w:spacing w:line="14" w:lineRule="auto"/>
      <w:rPr>
        <w:sz w:val="20"/>
      </w:rPr>
    </w:pPr>
    <w:r>
      <w:rPr>
        <w:noProof/>
        <w:lang w:val="es-AR" w:eastAsia="es-AR"/>
      </w:rPr>
      <w:drawing>
        <wp:inline distT="0" distB="0" distL="0" distR="0">
          <wp:extent cx="5391150" cy="1224280"/>
          <wp:effectExtent l="0" t="0" r="0" b="0"/>
          <wp:docPr id="23" name="Imagen 23" descr="hoja membret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ja membreta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224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22726"/>
    <w:multiLevelType w:val="hybridMultilevel"/>
    <w:tmpl w:val="26AAAE38"/>
    <w:lvl w:ilvl="0" w:tplc="0C0A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">
    <w:nsid w:val="75311BB8"/>
    <w:multiLevelType w:val="hybridMultilevel"/>
    <w:tmpl w:val="52DC2FB6"/>
    <w:lvl w:ilvl="0" w:tplc="DECE1EE4">
      <w:start w:val="1"/>
      <w:numFmt w:val="decimal"/>
      <w:lvlText w:val="%1)"/>
      <w:lvlJc w:val="left"/>
      <w:pPr>
        <w:ind w:left="821" w:hanging="348"/>
        <w:jc w:val="left"/>
      </w:pPr>
      <w:rPr>
        <w:rFonts w:ascii="Arial" w:eastAsia="Arial" w:hAnsi="Arial" w:cs="Arial" w:hint="default"/>
        <w:spacing w:val="-5"/>
        <w:w w:val="100"/>
        <w:sz w:val="24"/>
        <w:szCs w:val="24"/>
      </w:rPr>
    </w:lvl>
    <w:lvl w:ilvl="1" w:tplc="52701CC8">
      <w:numFmt w:val="bullet"/>
      <w:lvlText w:val="•"/>
      <w:lvlJc w:val="left"/>
      <w:pPr>
        <w:ind w:left="1610" w:hanging="348"/>
      </w:pPr>
      <w:rPr>
        <w:rFonts w:hint="default"/>
      </w:rPr>
    </w:lvl>
    <w:lvl w:ilvl="2" w:tplc="876CD4A2">
      <w:numFmt w:val="bullet"/>
      <w:lvlText w:val="•"/>
      <w:lvlJc w:val="left"/>
      <w:pPr>
        <w:ind w:left="2400" w:hanging="348"/>
      </w:pPr>
      <w:rPr>
        <w:rFonts w:hint="default"/>
      </w:rPr>
    </w:lvl>
    <w:lvl w:ilvl="3" w:tplc="C17EA4BA">
      <w:numFmt w:val="bullet"/>
      <w:lvlText w:val="•"/>
      <w:lvlJc w:val="left"/>
      <w:pPr>
        <w:ind w:left="3190" w:hanging="348"/>
      </w:pPr>
      <w:rPr>
        <w:rFonts w:hint="default"/>
      </w:rPr>
    </w:lvl>
    <w:lvl w:ilvl="4" w:tplc="1506E37A">
      <w:numFmt w:val="bullet"/>
      <w:lvlText w:val="•"/>
      <w:lvlJc w:val="left"/>
      <w:pPr>
        <w:ind w:left="3980" w:hanging="348"/>
      </w:pPr>
      <w:rPr>
        <w:rFonts w:hint="default"/>
      </w:rPr>
    </w:lvl>
    <w:lvl w:ilvl="5" w:tplc="5D226538">
      <w:numFmt w:val="bullet"/>
      <w:lvlText w:val="•"/>
      <w:lvlJc w:val="left"/>
      <w:pPr>
        <w:ind w:left="4770" w:hanging="348"/>
      </w:pPr>
      <w:rPr>
        <w:rFonts w:hint="default"/>
      </w:rPr>
    </w:lvl>
    <w:lvl w:ilvl="6" w:tplc="73CA875C">
      <w:numFmt w:val="bullet"/>
      <w:lvlText w:val="•"/>
      <w:lvlJc w:val="left"/>
      <w:pPr>
        <w:ind w:left="5560" w:hanging="348"/>
      </w:pPr>
      <w:rPr>
        <w:rFonts w:hint="default"/>
      </w:rPr>
    </w:lvl>
    <w:lvl w:ilvl="7" w:tplc="75D04848">
      <w:numFmt w:val="bullet"/>
      <w:lvlText w:val="•"/>
      <w:lvlJc w:val="left"/>
      <w:pPr>
        <w:ind w:left="6350" w:hanging="348"/>
      </w:pPr>
      <w:rPr>
        <w:rFonts w:hint="default"/>
      </w:rPr>
    </w:lvl>
    <w:lvl w:ilvl="8" w:tplc="43BC1744">
      <w:numFmt w:val="bullet"/>
      <w:lvlText w:val="•"/>
      <w:lvlJc w:val="left"/>
      <w:pPr>
        <w:ind w:left="7140" w:hanging="348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FFD"/>
    <w:rsid w:val="00344FFD"/>
    <w:rsid w:val="003D0104"/>
    <w:rsid w:val="0058671A"/>
    <w:rsid w:val="007B0FF6"/>
    <w:rsid w:val="007E02C2"/>
    <w:rsid w:val="00851D82"/>
    <w:rsid w:val="00AE7459"/>
    <w:rsid w:val="00AF242B"/>
    <w:rsid w:val="00DF518B"/>
    <w:rsid w:val="00FE1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809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FE12C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E12CC"/>
    <w:rPr>
      <w:rFonts w:ascii="Times New Roman" w:eastAsia="Times New Roman" w:hAnsi="Times New Roman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FE12C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E12CC"/>
    <w:rPr>
      <w:rFonts w:ascii="Times New Roman" w:eastAsia="Times New Roman" w:hAnsi="Times New Roman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E12C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12C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809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FE12C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E12CC"/>
    <w:rPr>
      <w:rFonts w:ascii="Times New Roman" w:eastAsia="Times New Roman" w:hAnsi="Times New Roman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FE12C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E12CC"/>
    <w:rPr>
      <w:rFonts w:ascii="Times New Roman" w:eastAsia="Times New Roman" w:hAnsi="Times New Roman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E12C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12C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cffyh@gmail.com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ffyh.unc.edu.ar/extension/wp-content/uploads/2013/10/FORMULARIO-PSC.do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ffyh.unc.edu.ar/extension/wp-content/uploads/2013/10/consentimiento-de-trabajo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fyh.unc.edu.ar/extension/wp-content/uploads/2013/10/Nota-presentacion-PSC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instructivo de presentación FINAL</vt:lpstr>
    </vt:vector>
  </TitlesOfParts>
  <Company/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instructivo de presentación FINAL</dc:title>
  <dc:creator>Lucas y Flavia</dc:creator>
  <cp:lastModifiedBy>Usuario</cp:lastModifiedBy>
  <cp:revision>2</cp:revision>
  <dcterms:created xsi:type="dcterms:W3CDTF">2017-11-08T14:39:00Z</dcterms:created>
  <dcterms:modified xsi:type="dcterms:W3CDTF">2017-11-08T14:39:00Z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2014-04-15T00:00:00Z</vt:filetime>
  </property>
  <property fmtid="{D5CDD505-2E9C-101B-9397-08002B2CF9AE}" pid="3" name="Creator">
    <vt:lpwstr>PDFCreator Version 1.2.0</vt:lpwstr>
  </property>
  <property fmtid="{D5CDD505-2E9C-101B-9397-08002B2CF9AE}" pid="4" name="LastSaved">
    <vt:filetime>2016-07-26T00:00:00Z</vt:filetime>
  </property>
</Properties>
</file>